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BodyText"/>
        <w:tabs>
          <w:tab w:val="left" w:pos="1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
        <w:rPr>
          <w:rFonts w:ascii="Times New Roman" w:hAnsi="Times New Roman" w:eastAsia="Times New Roman" w:cs="Times New Roman"/>
          <w:sz w:val="20"/>
          <w:szCs w:val="20"/>
          <w:lang w:val="en-GB" w:eastAsia="en-GB" w:bidi="en-GB"/>
        </w:rPr>
      </w:pPr>
      <w:r>
        <w:drawing>
          <wp:anchor distT="0" distB="0" distL="114300" distR="114300" simplePos="0" relativeHeight="251659263" behindDoc="0" locked="0" layoutInCell="1" hidden="0" allowOverlap="1">
            <wp:simplePos x="0" y="0"/>
            <wp:positionH relativeFrom="column">
              <wp:posOffset>79375</wp:posOffset>
            </wp:positionH>
            <wp:positionV relativeFrom="paragraph">
              <wp:posOffset>1905</wp:posOffset>
            </wp:positionV>
            <wp:extent cx="6409055" cy="1327785"/>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6409055" cy="1327785"/>
                    </a:xfrm>
                    <a:prstGeom prst="rect">
                      <a:avLst/>
                    </a:prstGeom>
                  </pic:spPr>
                </pic:pic>
              </a:graphicData>
            </a:graphic>
          </wp:anchor>
        </w:drawing>
      </w:r>
    </w:p>
    <w:p>
      <w:pPr>
        <w:pStyle w:val="Heading2"/>
        <w:tabs>
          <w:tab w:val="left" w:pos="152"/>
          <w:tab w:val="left" w:pos="447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44"/>
        <w:rPr>
          <w:lang w:val="en-GB" w:eastAsia="en-GB" w:bidi="en-GB"/>
        </w:rPr>
      </w:pPr>
      <w:r>
        <w:rPr>
          <w:color w:val="114343"/>
          <w:lang w:val="en-GB" w:eastAsia="en-GB" w:bidi="en-GB"/>
        </w:rPr>
        <w:t xml:space="preserve">VOLUNTEER</w:t>
      </w:r>
      <w:r>
        <w:rPr>
          <w:color w:val="114343"/>
          <w:spacing w:val="3"/>
          <w:lang w:val="en-GB" w:eastAsia="en-GB" w:bidi="en-GB"/>
        </w:rPr>
        <w:t xml:space="preserve"> </w:t>
      </w:r>
      <w:r>
        <w:rPr>
          <w:color w:val="114343"/>
          <w:lang w:val="en-GB" w:eastAsia="en-GB" w:bidi="en-GB"/>
        </w:rPr>
        <w:t xml:space="preserve">OPPORTUNITY:	</w:t>
      </w:r>
      <w:r>
        <w:rPr>
          <w:lang w:val="en-GB" w:eastAsia="en-GB" w:bidi="en-GB"/>
        </w:rPr>
        <w:t xml:space="preserve">Visitor</w:t>
      </w:r>
      <w:r>
        <w:rPr>
          <w:spacing w:val="1"/>
          <w:lang w:val="en-GB" w:eastAsia="en-GB" w:bidi="en-GB"/>
        </w:rPr>
        <w:t xml:space="preserve"> </w:t>
      </w:r>
      <w:r>
        <w:rPr>
          <w:lang w:val="en-GB" w:eastAsia="en-GB" w:bidi="en-GB"/>
        </w:rPr>
        <w:t xml:space="preserve">Engager</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
        <w:rPr>
          <w:b/>
          <w:bCs/>
          <w:sz w:val="19"/>
          <w:szCs w:val="19"/>
          <w:lang w:val="en-GB" w:eastAsia="en-GB" w:bidi="en-GB"/>
        </w:rPr>
      </w:pPr>
      <w:r>
        <w:drawing>
          <wp:anchor distT="0" distB="0" distL="0" distR="0" simplePos="0" relativeHeight="251660287" behindDoc="0" locked="0" layoutInCell="1" hidden="0" allowOverlap="1">
            <wp:simplePos x="0" y="0"/>
            <wp:positionH relativeFrom="column">
              <wp:posOffset>71120</wp:posOffset>
            </wp:positionH>
            <wp:positionV relativeFrom="paragraph">
              <wp:posOffset>167640</wp:posOffset>
            </wp:positionV>
            <wp:extent cx="6445885" cy="15875"/>
            <wp:wrapTopAndBottom/>
            <wp:docPr id="4" name="image2.png"/>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9"/>
                    <a:stretch>
                      <a:fillRect/>
                    </a:stretch>
                  </pic:blipFill>
                  <pic:spPr>
                    <a:xfrm>
                      <a:off x="0" y="0"/>
                      <a:ext cx="6445885" cy="15875"/>
                    </a:xfrm>
                    <a:prstGeom prst="rect">
                      <a:avLst/>
                    </a:prstGeom>
                  </pic:spPr>
                </pic:pic>
              </a:graphicData>
            </a:graphic>
          </wp:anchor>
        </w:drawing>
      </w:r>
    </w:p>
    <w:p>
      <w:pPr>
        <w:pStyle w:val="Normal"/>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95"/>
        <w:ind w:left="152"/>
        <w:rPr>
          <w:b/>
          <w:bCs/>
          <w:lang w:val="en-GB" w:eastAsia="en-GB" w:bidi="en-GB"/>
        </w:rPr>
      </w:pPr>
      <w:r>
        <w:rPr>
          <w:b/>
          <w:bCs/>
          <w:color w:val="114343"/>
          <w:lang w:val="en-GB" w:eastAsia="en-GB" w:bidi="en-GB"/>
        </w:rPr>
        <w:t xml:space="preserve">Why do we need you?</w:t>
      </w:r>
    </w:p>
    <w:p>
      <w:pPr>
        <w:pStyle w:val="BodyText"/>
        <w:tabs>
          <w:tab w:val="left" w:pos="1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13" w:line="276" w:lineRule="auto"/>
        <w:ind w:left="151" w:right="192"/>
        <w:rPr>
          <w:lang w:val="en-GB" w:eastAsia="en-GB" w:bidi="en-GB"/>
        </w:rPr>
      </w:pPr>
      <w:r>
        <w:rPr>
          <w:lang w:val="en-GB" w:eastAsia="en-GB" w:bidi="en-GB"/>
        </w:rPr>
        <w:t xml:space="preserve">As a Visitor Engager you will be out and about in the grounds, on hand to provide opportunities for visitors to learn about WWT’s work and help them to have a great day out.</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rPr>
          <w:sz w:val="25"/>
          <w:szCs w:val="25"/>
          <w:lang w:val="en-GB" w:eastAsia="en-GB" w:bidi="en-GB"/>
        </w:rPr>
      </w:pPr>
    </w:p>
    <w:p>
      <w:pPr>
        <w:pStyle w:val="BodyText"/>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52" w:right="192"/>
        <w:rPr>
          <w:lang w:val="en-GB" w:eastAsia="en-GB" w:bidi="en-GB"/>
        </w:rPr>
      </w:pPr>
      <w:r>
        <w:rPr>
          <w:lang w:val="en-GB" w:eastAsia="en-GB" w:bidi="en-GB"/>
        </w:rPr>
        <w:t xml:space="preserve">In this role you will bring to life the work of our researchers at our Artic Adventure exhibit and explain our conservation techniques in our walk through duckery at Mission Possible. You will inspire visitors with the breadth of wetlands species in the Waterscapes Aviary. During holiday periods, you will engage with families by helping us deliver nature-based activities ranging from pond dipping to arts and crafts</w:t>
      </w:r>
      <w:r>
        <w:rPr>
          <w:color w:val="FF0000"/>
          <w:lang w:val="en-GB" w:eastAsia="en-GB" w:bidi="en-GB"/>
        </w:rPr>
        <w:t xml:space="preserve">. </w:t>
      </w:r>
      <w:r>
        <w:rPr>
          <w:lang w:val="en-GB" w:eastAsia="en-GB" w:bidi="en-GB"/>
        </w:rPr>
        <w:t xml:space="preserve">If you like public speaking, then you could carry out spotlight talks about some of our collection species. </w:t>
      </w:r>
    </w:p>
    <w:p>
      <w:pPr>
        <w:pStyle w:val="BodyText"/>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52" w:right="192"/>
        <w:rPr>
          <w:sz w:val="25"/>
          <w:szCs w:val="25"/>
          <w:lang w:val="en-GB" w:eastAsia="en-GB" w:bidi="en-GB"/>
        </w:rPr>
      </w:pPr>
    </w:p>
    <w:p>
      <w:pPr>
        <w:pStyle w:val="BodyText"/>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52" w:right="192"/>
        <w:rPr>
          <w:lang w:val="en-GB" w:eastAsia="en-GB" w:bidi="en-GB"/>
        </w:rPr>
      </w:pPr>
      <w:r>
        <w:rPr>
          <w:lang w:val="en-GB" w:eastAsia="en-GB" w:bidi="en-GB"/>
        </w:rPr>
        <w:t xml:space="preserve">At WWT we believe that the best way for people to understand and connect to wetlands is to experience them, so we bring awe-inspiring nature up close and let it do the talking. At Slimbridge Wetland Centre visitors can explore unique wetland habitats and the amazing array of birds, mammals and amphibians that inhabit them. Our volunteers help to welcome and inspire visitors and look after our unique habitats and heritage.</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GB" w:eastAsia="en-GB" w:bidi="en-GB"/>
        </w:rPr>
      </w:pPr>
      <w:r>
        <w:drawing>
          <wp:anchor distT="0" distB="0" distL="0" distR="0" simplePos="0" relativeHeight="251661311" behindDoc="0" locked="0" layoutInCell="1" hidden="0" allowOverlap="1">
            <wp:simplePos x="0" y="0"/>
            <wp:positionH relativeFrom="column">
              <wp:posOffset>86360</wp:posOffset>
            </wp:positionH>
            <wp:positionV relativeFrom="paragraph">
              <wp:posOffset>142240</wp:posOffset>
            </wp:positionV>
            <wp:extent cx="6445885" cy="15875"/>
            <wp:wrapTopAndBottom/>
            <wp:docPr id="5" name="_tx_id_1_image2.png"/>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10"/>
                    <a:stretch>
                      <a:fillRect/>
                    </a:stretch>
                  </pic:blipFill>
                  <pic:spPr>
                    <a:xfrm>
                      <a:off x="0" y="0"/>
                      <a:ext cx="6445885" cy="15875"/>
                    </a:xfrm>
                    <a:prstGeom prst="rect">
                      <a:avLst/>
                    </a:prstGeom>
                  </pic:spPr>
                </pic:pic>
              </a:graphicData>
            </a:graphic>
          </wp:anchor>
        </w:drawing>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p>
      <w:pPr>
        <w:pStyle w:val="Heading1"/>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92"/>
        <w:rPr>
          <w:lang w:val="en-GB" w:eastAsia="en-GB" w:bidi="en-GB"/>
        </w:rPr>
      </w:pPr>
      <w:r>
        <w:rPr>
          <w:color w:val="114343"/>
          <w:lang w:val="en-GB" w:eastAsia="en-GB" w:bidi="en-GB"/>
        </w:rPr>
        <w:t xml:space="preserve">This role involves: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
        <w:rPr>
          <w:b/>
          <w:bCs/>
          <w:sz w:val="20"/>
          <w:szCs w:val="20"/>
          <w:lang w:val="en-GB" w:eastAsia="en-GB" w:bidi="en-GB"/>
        </w:rPr>
      </w:pPr>
    </w:p>
    <w:p>
      <w:pPr>
        <w:pStyle w:val="ListParagraph"/>
        <w:numPr>
          <w:ilvl w:val="0"/>
          <w:numId w:val="1"/>
        </w:numPr>
        <w:tabs>
          <w:tab w:val="left" w:pos="889"/>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889" w:hanging="362"/>
        <w:rPr>
          <w:rFonts w:ascii="Symbol" w:hAnsi="Symbol" w:eastAsia="Symbol" w:cs="Symbol"/>
          <w:color w:val="30849B"/>
          <w:lang w:val="en-GB" w:eastAsia="en-GB" w:bidi="en-GB"/>
        </w:rPr>
      </w:pPr>
      <w:r>
        <w:rPr>
          <w:lang w:val="en-GB" w:eastAsia="en-GB" w:bidi="en-GB"/>
        </w:rPr>
        <w:t xml:space="preserve">Being located at key exhibits and areas of interest around the</w:t>
      </w:r>
      <w:r>
        <w:rPr>
          <w:spacing w:val="-10"/>
          <w:lang w:val="en-GB" w:eastAsia="en-GB" w:bidi="en-GB"/>
        </w:rPr>
        <w:t xml:space="preserve"> </w:t>
      </w:r>
      <w:r>
        <w:rPr>
          <w:lang w:val="en-GB" w:eastAsia="en-GB" w:bidi="en-GB"/>
        </w:rPr>
        <w:t xml:space="preserve">centre</w:t>
      </w:r>
    </w:p>
    <w:p>
      <w:pPr>
        <w:pStyle w:val="ListParagraph"/>
        <w:numPr>
          <w:ilvl w:val="0"/>
          <w:numId w:val="1"/>
        </w:numPr>
        <w:tabs>
          <w:tab w:val="left" w:pos="889"/>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89" w:hanging="362"/>
        <w:rPr>
          <w:rFonts w:ascii="Symbol" w:hAnsi="Symbol" w:eastAsia="Symbol" w:cs="Symbol"/>
          <w:color w:val="30849B"/>
          <w:lang w:val="en-GB" w:eastAsia="en-GB" w:bidi="en-GB"/>
        </w:rPr>
      </w:pPr>
      <w:r>
        <w:rPr>
          <w:lang w:val="en-GB" w:eastAsia="en-GB" w:bidi="en-GB"/>
        </w:rPr>
        <w:t xml:space="preserve">Answering questions and helping visitors navigate around the</w:t>
      </w:r>
      <w:r>
        <w:rPr>
          <w:spacing w:val="-7"/>
          <w:lang w:val="en-GB" w:eastAsia="en-GB" w:bidi="en-GB"/>
        </w:rPr>
        <w:t xml:space="preserve"> </w:t>
      </w:r>
      <w:r>
        <w:rPr>
          <w:lang w:val="en-GB" w:eastAsia="en-GB" w:bidi="en-GB"/>
        </w:rPr>
        <w:t xml:space="preserve">site</w:t>
      </w:r>
    </w:p>
    <w:p>
      <w:pPr>
        <w:pStyle w:val="ListParagraph"/>
        <w:numPr>
          <w:ilvl w:val="0"/>
          <w:numId w:val="1"/>
        </w:numPr>
        <w:tabs>
          <w:tab w:val="left" w:pos="889"/>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
        <w:ind w:left="889" w:hanging="362"/>
        <w:rPr>
          <w:rFonts w:ascii="Symbol" w:hAnsi="Symbol" w:eastAsia="Symbol" w:cs="Symbol"/>
          <w:color w:val="30849B"/>
          <w:lang w:val="en-GB" w:eastAsia="en-GB" w:bidi="en-GB"/>
        </w:rPr>
      </w:pPr>
      <w:r>
        <w:rPr>
          <w:lang w:val="en-GB" w:eastAsia="en-GB" w:bidi="en-GB"/>
        </w:rPr>
        <w:t xml:space="preserve">Sharing species knowledge and talking to visitors about seasonal</w:t>
      </w:r>
      <w:r>
        <w:rPr>
          <w:spacing w:val="-10"/>
          <w:lang w:val="en-GB" w:eastAsia="en-GB" w:bidi="en-GB"/>
        </w:rPr>
        <w:t xml:space="preserve"> </w:t>
      </w:r>
      <w:r>
        <w:rPr>
          <w:lang w:val="en-GB" w:eastAsia="en-GB" w:bidi="en-GB"/>
        </w:rPr>
        <w:t xml:space="preserve">highlights</w:t>
      </w:r>
    </w:p>
    <w:p>
      <w:pPr>
        <w:pStyle w:val="ListParagraph"/>
        <w:numPr>
          <w:ilvl w:val="0"/>
          <w:numId w:val="1"/>
        </w:numPr>
        <w:tabs>
          <w:tab w:val="left" w:pos="889"/>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7"/>
        <w:ind w:left="889" w:hanging="362"/>
        <w:rPr>
          <w:rFonts w:ascii="Symbol" w:hAnsi="Symbol" w:eastAsia="Symbol" w:cs="Symbol"/>
          <w:color w:val="30849B"/>
          <w:lang w:val="en-GB" w:eastAsia="en-GB" w:bidi="en-GB"/>
        </w:rPr>
      </w:pPr>
      <w:r>
        <w:rPr>
          <w:lang w:val="en-GB" w:eastAsia="en-GB" w:bidi="en-GB"/>
        </w:rPr>
        <w:t xml:space="preserve">Using props and ID guides to engage visitors with species and conservation</w:t>
      </w:r>
      <w:r>
        <w:rPr>
          <w:spacing w:val="-14"/>
          <w:lang w:val="en-GB" w:eastAsia="en-GB" w:bidi="en-GB"/>
        </w:rPr>
        <w:t xml:space="preserve"> </w:t>
      </w:r>
      <w:r>
        <w:rPr>
          <w:lang w:val="en-GB" w:eastAsia="en-GB" w:bidi="en-GB"/>
        </w:rPr>
        <w:t xml:space="preserve">stories</w:t>
      </w:r>
    </w:p>
    <w:p>
      <w:pPr>
        <w:pStyle w:val="ListParagraph"/>
        <w:numPr>
          <w:ilvl w:val="0"/>
          <w:numId w:val="1"/>
        </w:numPr>
        <w:tabs>
          <w:tab w:val="left" w:pos="889"/>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
        <w:ind w:left="889" w:hanging="362"/>
        <w:rPr>
          <w:rFonts w:ascii="Symbol" w:hAnsi="Symbol" w:eastAsia="Symbol" w:cs="Symbol"/>
          <w:color w:val="30849B"/>
          <w:lang w:val="en-GB" w:eastAsia="en-GB" w:bidi="en-GB"/>
        </w:rPr>
      </w:pPr>
      <w:r>
        <w:rPr>
          <w:lang w:val="en-GB" w:eastAsia="en-GB" w:bidi="en-GB"/>
        </w:rPr>
        <w:t xml:space="preserve">Encouraging visitors to support WWT’s conservation</w:t>
      </w:r>
      <w:r>
        <w:rPr>
          <w:spacing w:val="-9"/>
          <w:lang w:val="en-GB" w:eastAsia="en-GB" w:bidi="en-GB"/>
        </w:rPr>
        <w:t xml:space="preserve"> </w:t>
      </w:r>
      <w:r>
        <w:rPr>
          <w:lang w:val="en-GB" w:eastAsia="en-GB" w:bidi="en-GB"/>
        </w:rPr>
        <w:t xml:space="preserve">work</w:t>
      </w:r>
    </w:p>
    <w:p>
      <w:pPr>
        <w:pStyle w:val="ListParagraph"/>
        <w:numPr>
          <w:ilvl w:val="0"/>
          <w:numId w:val="2"/>
        </w:numPr>
        <w:tabs>
          <w:tab w:val="left" w:pos="889"/>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889" w:right="276" w:hanging="361"/>
        <w:rPr>
          <w:rFonts w:ascii="Symbol" w:hAnsi="Symbol" w:eastAsia="Symbol" w:cs="Symbol"/>
          <w:lang w:val="en-GB" w:eastAsia="en-GB" w:bidi="en-GB"/>
        </w:rPr>
      </w:pPr>
      <w:r>
        <w:rPr>
          <w:lang w:val="en-GB" w:eastAsia="en-GB" w:bidi="en-GB"/>
        </w:rPr>
        <w:t xml:space="preserve">Assisting with delivery of themed activities and/or workshops for families during event weekends and school holidays, including pond dipping sessions, arts &amp; crafts or engagement activities across site</w:t>
      </w:r>
    </w:p>
    <w:p>
      <w:pPr>
        <w:pStyle w:val="ListParagraph"/>
        <w:numPr>
          <w:ilvl w:val="0"/>
          <w:numId w:val="1"/>
        </w:numPr>
        <w:tabs>
          <w:tab w:val="left" w:pos="889"/>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8"/>
        <w:ind w:left="889" w:hanging="362"/>
        <w:rPr>
          <w:rFonts w:ascii="Symbol" w:hAnsi="Symbol" w:eastAsia="Symbol" w:cs="Symbol"/>
          <w:color w:val="30849B"/>
          <w:lang w:val="en-GB" w:eastAsia="en-GB" w:bidi="en-GB"/>
        </w:rPr>
      </w:pPr>
      <w:r>
        <w:rPr>
          <w:lang w:val="en-GB" w:eastAsia="en-GB" w:bidi="en-GB"/>
        </w:rPr>
        <w:t xml:space="preserve">(Optional) delivering short talks to the</w:t>
      </w:r>
      <w:r>
        <w:rPr>
          <w:spacing w:val="-5"/>
          <w:lang w:val="en-GB" w:eastAsia="en-GB" w:bidi="en-GB"/>
        </w:rPr>
        <w:t xml:space="preserve"> </w:t>
      </w:r>
      <w:r>
        <w:rPr>
          <w:lang w:val="en-GB" w:eastAsia="en-GB" w:bidi="en-GB"/>
        </w:rPr>
        <w:t xml:space="preserve">public</w:t>
      </w:r>
    </w:p>
    <w:p>
      <w:pPr>
        <w:pStyle w:val="ListParagraph"/>
        <w:tabs>
          <w:tab w:val="left" w:pos="889"/>
          <w:tab w:val="left" w:pos="8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8"/>
        <w:ind w:left="889" w:firstLine="0"/>
        <w:rPr>
          <w:rFonts w:ascii="Symbol" w:hAnsi="Symbol" w:eastAsia="Symbol" w:cs="Symbol"/>
          <w:color w:val="30849B"/>
          <w:lang w:val="en-GB" w:eastAsia="en-GB" w:bidi="en-GB"/>
        </w:rPr>
      </w:pPr>
    </w:p>
    <w:p>
      <w:pPr>
        <w:pStyle w:val="Heading1"/>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1"/>
        <w:rPr>
          <w:b w:val="off"/>
          <w:bCs w:val="off"/>
          <w:lang w:val="en-GB" w:eastAsia="en-GB" w:bidi="en-GB"/>
        </w:rPr>
      </w:pPr>
      <w:r>
        <w:rPr>
          <w:color w:val="114343"/>
          <w:lang w:val="en-GB" w:eastAsia="en-GB" w:bidi="en-GB"/>
        </w:rPr>
        <w:t xml:space="preserve">This role will suit you if you:</w:t>
      </w:r>
    </w:p>
    <w:p>
      <w:pPr>
        <w:pStyle w:val="ListParagraph"/>
        <w:numPr>
          <w:ilvl w:val="0"/>
          <w:numId w:val="3"/>
        </w:numPr>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57"/>
        <w:ind w:hanging="361"/>
        <w:rPr>
          <w:rFonts w:ascii="Symbol" w:hAnsi="Symbol" w:eastAsia="Symbol" w:cs="Symbol"/>
          <w:color w:val="058DBC"/>
          <w:lang w:val="en-GB" w:eastAsia="en-GB" w:bidi="en-GB"/>
        </w:rPr>
      </w:pPr>
      <w:r>
        <w:rPr>
          <w:lang w:val="en-GB" w:eastAsia="en-GB" w:bidi="en-GB"/>
        </w:rPr>
        <w:t xml:space="preserve">Have good communication skills and an outgoing</w:t>
      </w:r>
      <w:r>
        <w:rPr>
          <w:spacing w:val="-3"/>
          <w:lang w:val="en-GB" w:eastAsia="en-GB" w:bidi="en-GB"/>
        </w:rPr>
        <w:t xml:space="preserve"> </w:t>
      </w:r>
      <w:r>
        <w:rPr>
          <w:lang w:val="en-GB" w:eastAsia="en-GB" w:bidi="en-GB"/>
        </w:rPr>
        <w:t xml:space="preserve">personality</w:t>
      </w:r>
    </w:p>
    <w:p>
      <w:pPr>
        <w:pStyle w:val="ListParagraph"/>
        <w:numPr>
          <w:ilvl w:val="0"/>
          <w:numId w:val="3"/>
        </w:numPr>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1"/>
        <w:rPr>
          <w:rFonts w:ascii="Symbol" w:hAnsi="Symbol" w:eastAsia="Symbol" w:cs="Symbol"/>
          <w:color w:val="058DBC"/>
          <w:lang w:val="en-GB" w:eastAsia="en-GB" w:bidi="en-GB"/>
        </w:rPr>
      </w:pPr>
      <w:r>
        <w:rPr>
          <w:lang w:val="en-GB" w:eastAsia="en-GB" w:bidi="en-GB"/>
        </w:rPr>
        <w:t xml:space="preserve">Have a willingness to talk to visitors both on a one-to-one level and to larger</w:t>
      </w:r>
      <w:r>
        <w:rPr>
          <w:spacing w:val="-14"/>
          <w:lang w:val="en-GB" w:eastAsia="en-GB" w:bidi="en-GB"/>
        </w:rPr>
        <w:t xml:space="preserve"> </w:t>
      </w:r>
      <w:r>
        <w:rPr>
          <w:lang w:val="en-GB" w:eastAsia="en-GB" w:bidi="en-GB"/>
        </w:rPr>
        <w:t xml:space="preserve">groups</w:t>
      </w:r>
    </w:p>
    <w:p>
      <w:pPr>
        <w:pStyle w:val="ListParagraph"/>
        <w:numPr>
          <w:ilvl w:val="0"/>
          <w:numId w:val="3"/>
        </w:numPr>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1"/>
        <w:rPr>
          <w:rFonts w:ascii="Symbol" w:hAnsi="Symbol" w:eastAsia="Symbol" w:cs="Symbol"/>
          <w:lang w:val="en-GB" w:eastAsia="en-GB" w:bidi="en-GB"/>
        </w:rPr>
      </w:pPr>
      <w:r>
        <w:rPr>
          <w:lang w:val="en-GB" w:eastAsia="en-GB" w:bidi="en-GB"/>
        </w:rPr>
        <w:t xml:space="preserve">Are confident in talking to a range of audiences and can adapt your style to suit different ages and levels of understanding</w:t>
      </w:r>
    </w:p>
    <w:p>
      <w:pPr>
        <w:pStyle w:val="ListParagraph"/>
        <w:numPr>
          <w:ilvl w:val="0"/>
          <w:numId w:val="3"/>
        </w:numPr>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8"/>
        <w:ind w:hanging="361"/>
        <w:rPr>
          <w:rFonts w:ascii="Symbol" w:hAnsi="Symbol" w:eastAsia="Symbol" w:cs="Symbol"/>
          <w:color w:val="058DBC"/>
          <w:lang w:val="en-GB" w:eastAsia="en-GB" w:bidi="en-GB"/>
        </w:rPr>
      </w:pPr>
      <w:r>
        <w:rPr>
          <w:lang w:val="en-GB" w:eastAsia="en-GB" w:bidi="en-GB"/>
        </w:rPr>
        <w:t xml:space="preserve">Are interested in education related activities and the natural</w:t>
      </w:r>
      <w:r>
        <w:rPr>
          <w:spacing w:val="-10"/>
          <w:lang w:val="en-GB" w:eastAsia="en-GB" w:bidi="en-GB"/>
        </w:rPr>
        <w:t xml:space="preserve"> </w:t>
      </w:r>
      <w:r>
        <w:rPr>
          <w:lang w:val="en-GB" w:eastAsia="en-GB" w:bidi="en-GB"/>
        </w:rPr>
        <w:t xml:space="preserve">environment</w:t>
      </w:r>
    </w:p>
    <w:p>
      <w:pPr>
        <w:pStyle w:val="ListParagraph"/>
        <w:numPr>
          <w:ilvl w:val="0"/>
          <w:numId w:val="3"/>
        </w:numPr>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1"/>
        <w:rPr>
          <w:rFonts w:ascii="Symbol" w:hAnsi="Symbol" w:eastAsia="Symbol" w:cs="Symbol"/>
          <w:color w:val="058DBC"/>
          <w:lang w:val="en-GB" w:eastAsia="en-GB" w:bidi="en-GB"/>
        </w:rPr>
      </w:pPr>
      <w:r>
        <w:rPr>
          <w:lang w:val="en-GB" w:eastAsia="en-GB" w:bidi="en-GB"/>
        </w:rPr>
        <w:t xml:space="preserve">Have excellent customer service skills</w:t>
      </w:r>
    </w:p>
    <w:p>
      <w:pPr>
        <w:pStyle w:val="ListParagraph"/>
        <w:numPr>
          <w:ilvl w:val="0"/>
          <w:numId w:val="3"/>
        </w:numPr>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8"/>
        <w:ind w:hanging="361"/>
        <w:rPr>
          <w:rFonts w:ascii="Symbol" w:hAnsi="Symbol" w:eastAsia="Symbol" w:cs="Symbol"/>
          <w:color w:val="058DBC"/>
          <w:lang w:val="en-GB" w:eastAsia="en-GB" w:bidi="en-GB"/>
        </w:rPr>
      </w:pPr>
      <w:r>
        <w:rPr>
          <w:lang w:val="en-GB" w:eastAsia="en-GB" w:bidi="en-GB"/>
        </w:rPr>
        <w:t xml:space="preserve">Enjoy working with families and</w:t>
      </w:r>
      <w:r>
        <w:rPr>
          <w:spacing w:val="-5"/>
          <w:lang w:val="en-GB" w:eastAsia="en-GB" w:bidi="en-GB"/>
        </w:rPr>
        <w:t xml:space="preserve"> </w:t>
      </w:r>
      <w:r>
        <w:rPr>
          <w:lang w:val="en-GB" w:eastAsia="en-GB" w:bidi="en-GB"/>
        </w:rPr>
        <w:t xml:space="preserve">children</w:t>
      </w:r>
    </w:p>
    <w:p>
      <w:pPr>
        <w:pStyle w:val="ListParagraph"/>
        <w:numPr>
          <w:ilvl w:val="0"/>
          <w:numId w:val="3"/>
        </w:numPr>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1"/>
        <w:rPr>
          <w:rFonts w:ascii="Symbol" w:hAnsi="Symbol" w:eastAsia="Symbol" w:cs="Symbol"/>
          <w:color w:val="058DBC"/>
          <w:lang w:val="en-GB" w:eastAsia="en-GB" w:bidi="en-GB"/>
        </w:rPr>
      </w:pPr>
      <w:r>
        <w:rPr>
          <w:lang w:val="en-GB" w:eastAsia="en-GB" w:bidi="en-GB"/>
        </w:rPr>
        <w:t xml:space="preserve">Have previous experience of delivering family events (although not</w:t>
      </w:r>
      <w:r>
        <w:rPr>
          <w:spacing w:val="-8"/>
          <w:lang w:val="en-GB" w:eastAsia="en-GB" w:bidi="en-GB"/>
        </w:rPr>
        <w:t xml:space="preserve"> </w:t>
      </w:r>
      <w:r>
        <w:rPr>
          <w:lang w:val="en-GB" w:eastAsia="en-GB" w:bidi="en-GB"/>
        </w:rPr>
        <w:t xml:space="preserve">essential)</w:t>
      </w:r>
    </w:p>
    <w:p>
      <w:pPr>
        <w:pStyle w:val="ListParagraph"/>
        <w:numPr>
          <w:ilvl w:val="0"/>
          <w:numId w:val="3"/>
        </w:numPr>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 w:line="274" w:lineRule="auto"/>
        <w:ind w:right="349" w:hanging="361"/>
        <w:rPr>
          <w:rFonts w:ascii="Symbol" w:hAnsi="Symbol" w:eastAsia="Symbol" w:cs="Symbol"/>
          <w:color w:val="058DBC"/>
          <w:lang w:val="en-GB" w:eastAsia="en-GB" w:bidi="en-GB"/>
        </w:rPr>
      </w:pPr>
      <w:r>
        <w:rPr>
          <w:lang w:val="en-GB" w:eastAsia="en-GB" w:bidi="en-GB"/>
        </w:rPr>
        <w:t xml:space="preserve">Are happy volunteering on your own initiative under the direction of the Visitor Experience Officer or Visitor Experience Manager</w:t>
      </w:r>
    </w:p>
    <w:p>
      <w:pPr>
        <w:pStyle w:val="Normal"/>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 w:line="274" w:lineRule="auto"/>
        <w:ind w:right="349"/>
        <w:rPr>
          <w:rFonts w:ascii="Symbol" w:hAnsi="Symbol" w:eastAsia="Symbol" w:cs="Symbol"/>
          <w:color w:val="058DBC"/>
          <w:lang w:val="en-GB" w:eastAsia="en-GB" w:bidi="en-GB"/>
        </w:rPr>
      </w:pPr>
    </w:p>
    <w:p>
      <w:pPr>
        <w:pStyle w:val="Normal"/>
        <w:tabs>
          <w:tab w:val="left" w:pos="860"/>
          <w:tab w:val="left" w:pos="8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 w:line="274" w:lineRule="auto"/>
        <w:ind w:right="349"/>
        <w:rPr>
          <w:rFonts w:ascii="Symbol" w:hAnsi="Symbol" w:eastAsia="Symbol" w:cs="Symbol"/>
          <w:color w:val="058DBC"/>
          <w:lang w:val="en-GB" w:eastAsia="en-GB" w:bidi="en-GB"/>
        </w:rPr>
      </w:pPr>
    </w:p>
    <w:p>
      <w:pPr>
        <w:pStyle w:val="Heading2"/>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52" w:lineRule="auto"/>
        <w:ind w:right="27"/>
        <w:rPr>
          <w:color w:val="114343"/>
          <w:lang w:val="en-GB" w:eastAsia="en-GB" w:bidi="en-GB"/>
        </w:rPr>
      </w:pPr>
      <w:r>
        <w:rPr>
          <w:color w:val="114343"/>
          <w:lang w:val="en-GB" w:eastAsia="en-GB" w:bidi="en-GB"/>
        </w:rPr>
        <w:drawing>
          <wp:inline distT="0" distB="0" distL="0" distR="0">
            <wp:extent cx="6472555" cy="15875"/>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6472555" cy="15875"/>
                    </a:xfrm>
                    <a:prstGeom prst="rect">
                      <a:avLst/>
                    </a:prstGeom>
                  </pic:spPr>
                </pic:pic>
              </a:graphicData>
            </a:graphic>
          </wp:inline>
        </w:drawing>
      </w:r>
    </w:p>
    <w:p>
      <w:pPr>
        <w:pStyle w:val="Heading2"/>
        <w:tabs>
          <w:tab w:val="left" w:pos="1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53" w:right="28"/>
        <w:rPr>
          <w:color w:val="114343"/>
          <w:lang w:val="en-GB" w:eastAsia="en-GB" w:bidi="en-GB"/>
        </w:rPr>
      </w:pPr>
      <w:r>
        <w:rPr>
          <w:color w:val="114343"/>
          <w:lang w:val="en-GB" w:eastAsia="en-GB" w:bidi="en-GB"/>
        </w:rPr>
        <w:t xml:space="preserve">Practicalities</w:t>
      </w:r>
    </w:p>
    <w:p>
      <w:pPr>
        <w:pStyle w:val="Heading2"/>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52" w:lineRule="auto"/>
        <w:ind w:right="27"/>
        <w:rPr>
          <w:color w:val="114343"/>
          <w:lang w:val="en-GB" w:eastAsia="en-GB" w:bidi="en-GB"/>
        </w:rPr>
      </w:pPr>
      <w:r>
        <w:rPr>
          <w:color w:val="114343"/>
          <w:lang w:val="en-GB" w:eastAsia="en-GB" w:bidi="en-GB"/>
        </w:rPr>
        <w:t xml:space="preserve">Who will be responsible for your role? 	</w:t>
      </w:r>
      <w:r>
        <w:rPr>
          <w:b w:val="off"/>
          <w:bCs w:val="off"/>
          <w:lang w:val="en-GB" w:eastAsia="en-GB" w:bidi="en-GB"/>
        </w:rPr>
        <w:t xml:space="preserve">Visitor Experience Officer</w:t>
      </w:r>
    </w:p>
    <w:p>
      <w:pPr>
        <w:pStyle w:val="BodyText"/>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line="557" w:lineRule="auto"/>
        <w:ind w:left="152" w:right="851"/>
        <w:rPr>
          <w:lang w:val="en-GB" w:eastAsia="en-GB" w:bidi="en-GB"/>
        </w:rPr>
      </w:pPr>
      <w:r>
        <w:rPr>
          <w:b/>
          <w:bCs/>
          <w:color w:val="114343"/>
          <w:lang w:val="en-GB" w:eastAsia="en-GB" w:bidi="en-GB"/>
        </w:rPr>
        <w:t xml:space="preserve">Where will you be based?</w:t>
      </w:r>
      <w:r>
        <w:rPr>
          <w:color w:val="114343"/>
          <w:lang w:val="en-GB" w:eastAsia="en-GB" w:bidi="en-GB"/>
        </w:rPr>
        <w:t xml:space="preserve">			</w:t>
      </w:r>
      <w:r>
        <w:rPr>
          <w:lang w:val="en-GB" w:eastAsia="en-GB" w:bidi="en-GB"/>
        </w:rPr>
        <w:t xml:space="preserve">WWT Slimbridge Wetland Centre</w:t>
      </w:r>
    </w:p>
    <w:p>
      <w:pPr>
        <w:pStyle w:val="BodyText"/>
        <w:tabs>
          <w:tab w:val="left" w:pos="425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4" w:lineRule="auto"/>
        <w:ind w:left="4253" w:right="372" w:hanging="4101"/>
        <w:rPr>
          <w:b/>
          <w:bCs/>
          <w:sz w:val="20"/>
          <w:szCs w:val="20"/>
          <w:lang w:val="en-GB" w:eastAsia="en-GB" w:bidi="en-GB"/>
        </w:rPr>
      </w:pPr>
      <w:r>
        <w:rPr>
          <w:b/>
          <w:bCs/>
          <w:color w:val="114343"/>
          <w:lang w:val="en-GB" w:eastAsia="en-GB" w:bidi="en-GB"/>
        </w:rPr>
        <w:t xml:space="preserve">How much time will it take?	</w:t>
      </w:r>
      <w:r>
        <w:rPr>
          <w:lang w:val="en-GB" w:eastAsia="en-GB" w:bidi="en-GB"/>
        </w:rPr>
        <w:t xml:space="preserve">We run two sessions per day; morning (10am-1pm), afternoon (1pm-4pm), and you can volunteer for a full or a half-day. We’re currently looking for volunteers who are available on Fridays, Saturdays or Sundays.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1"/>
          <w:szCs w:val="31"/>
          <w:lang w:val="en-GB" w:eastAsia="en-GB" w:bidi="en-GB"/>
        </w:rPr>
      </w:pPr>
      <w:r>
        <w:rPr>
          <w:sz w:val="16"/>
          <w:szCs w:val="16"/>
          <w:lang w:val="en-GB" w:eastAsia="en-GB" w:bidi="en-GB"/>
        </w:rPr>
        <w:drawing>
          <wp:inline distT="0" distB="0" distL="0" distR="0">
            <wp:extent cx="6472555" cy="15875"/>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6472555" cy="15875"/>
                    </a:xfrm>
                    <a:prstGeom prst="rect">
                      <a:avLst/>
                    </a:prstGeom>
                  </pic:spPr>
                </pic:pic>
              </a:graphicData>
            </a:graphic>
          </wp:inline>
        </w:drawing>
      </w:r>
    </w:p>
    <w:p>
      <w:pPr>
        <w:pStyle w:val="Heading2"/>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rPr>
          <w:color w:val="114343"/>
          <w:lang w:val="en-GB" w:eastAsia="en-GB" w:bidi="en-GB"/>
        </w:rPr>
      </w:pPr>
    </w:p>
    <w:p>
      <w:pPr>
        <w:pStyle w:val="Heading2"/>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rPr>
          <w:lang w:val="en-GB" w:eastAsia="en-GB" w:bidi="en-GB"/>
        </w:rPr>
      </w:pPr>
      <w:r>
        <w:rPr>
          <w:color w:val="114343"/>
          <w:lang w:val="en-GB" w:eastAsia="en-GB" w:bidi="en-GB"/>
        </w:rPr>
        <w:t xml:space="preserve">General notes:</w:t>
      </w:r>
    </w:p>
    <w:p>
      <w:pPr>
        <w:pStyle w:val="BodyText"/>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59" w:line="276" w:lineRule="auto"/>
        <w:ind w:left="152" w:right="120"/>
        <w:rPr>
          <w:lang w:val="en-GB" w:eastAsia="en-GB" w:bidi="en-GB"/>
        </w:rPr>
      </w:pPr>
      <w:r>
        <w:rPr>
          <w:lang w:val="en-GB" w:eastAsia="en-GB" w:bidi="en-GB"/>
        </w:rPr>
        <w:t xml:space="preserve">We want your volunteering to be a positive and fun experience. You’ll get a warm welcome, including information on training, equipment and other information you need.  This will include risk assessments based on your role and any particular support identified for you.</w:t>
      </w:r>
    </w:p>
    <w:p>
      <w:pPr>
        <w:pStyle w:val="BodyText"/>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59" w:line="276" w:lineRule="auto"/>
        <w:ind w:left="152" w:right="120"/>
        <w:rPr>
          <w:lang w:val="en-GB" w:eastAsia="en-GB" w:bidi="en-GB"/>
        </w:rPr>
      </w:pPr>
      <w:r>
        <w:rPr>
          <w:lang w:val="en-GB" w:eastAsia="en-GB" w:bidi="en-GB"/>
        </w:rPr>
        <w:t xml:space="preserve">Volunteers receive access to our sites, and discounts in our shops and cafes. Some roles include a uniform or require the use of equipment or protective clothing.  We regret that we are not able to reimburse expenses incurred for travel to the site. Any pre-agreed out-of-pocket expenses incurred during the role will be reimbursed.</w:t>
      </w:r>
    </w:p>
    <w:p>
      <w:pPr>
        <w:pStyle w:val="BodyText"/>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59" w:line="276" w:lineRule="auto"/>
        <w:ind w:left="152" w:right="120"/>
        <w:rPr>
          <w:lang w:val="en-GB" w:eastAsia="en-GB" w:bidi="en-GB"/>
        </w:rPr>
      </w:pPr>
      <w:r>
        <w:rPr>
          <w:rStyle w:val="Hyperlink"/>
          <w:lang w:val="en-GB" w:eastAsia="en-GB" w:bidi="en-GB"/>
        </w:rPr>
        <w:fldChar w:fldCharType="begin"/>
      </w:r>
      <w:r>
        <w:rPr>
          <w:rStyle w:val="Hyperlink"/>
          <w:lang w:val="en-GB" w:eastAsia="en-GB" w:bidi="en-GB"/>
        </w:rPr>
        <w:instrText xml:space="preserve"> HYPERLINK "https://www.wwt.org.uk/wetland-centres/slimbridge/plan-your-visit/directions" </w:instrText>
      </w:r>
      <w:r>
        <w:rPr>
          <w:rStyle w:val="Hyperlink"/>
          <w:lang w:val="en-GB" w:eastAsia="en-GB" w:bidi="en-GB"/>
        </w:rPr>
        <w:fldChar w:fldCharType="separate"/>
      </w:r>
      <w:r>
        <w:rPr>
          <w:rStyle w:val="Hyperlink"/>
          <w:lang w:val="en-GB" w:eastAsia="en-GB" w:bidi="en-GB"/>
        </w:rPr>
        <w:t xml:space="preserve">Getting to the Centre:</w:t>
      </w:r>
      <w:r>
        <w:rPr>
          <w:lang w:val="en-GB" w:eastAsia="en-GB" w:bidi="en-GB"/>
        </w:rPr>
        <w:fldChar w:fldCharType="end"/>
      </w:r>
      <w:r>
        <w:rPr>
          <w:lang w:val="en-GB" w:eastAsia="en-GB" w:bidi="en-GB"/>
        </w:rPr>
        <w:t xml:space="preserve"> Road: Slimbridge Wetland Centre is 2 miles off the A38. There is a large car park with ample car parking spaces and there is a bike rack available for staff volunteers. Rail: Cam &amp; Dursley rail station is a 3.5-mile cycle or taxi ride away. Bus: WWT Slimbridge is served by Gloucestershire County Council’s bookable bus service – The Robin.</w:t>
      </w:r>
    </w:p>
    <w:p>
      <w:pPr>
        <w:pStyle w:val="BodyText"/>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59"/>
        <w:ind w:left="152" w:right="120"/>
        <w:rPr>
          <w:lang w:val="en-GB" w:eastAsia="en-GB" w:bidi="en-GB"/>
        </w:rPr>
      </w:pPr>
      <w:r>
        <w:rPr>
          <w:lang w:val="en-GB" w:eastAsia="en-GB" w:bidi="en-GB"/>
        </w:rPr>
        <w:t xml:space="preserve">We will keep you up to date with what’s happening across WWT and the difference you will be helping to make happen.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rPr>
          <w:sz w:val="21"/>
          <w:szCs w:val="21"/>
          <w:lang w:val="en-GB" w:eastAsia="en-GB" w:bidi="en-GB"/>
        </w:rPr>
      </w:pPr>
    </w:p>
    <w:p>
      <w:pPr>
        <w:pStyle w:val="Heading2"/>
        <w:tabs>
          <w:tab w:val="left" w:pos="1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53"/>
        <w:rPr>
          <w:lang w:val="en-GB" w:eastAsia="en-GB" w:bidi="en-GB"/>
        </w:rPr>
      </w:pPr>
      <w:r>
        <w:rPr>
          <w:color w:val="114343"/>
          <w:lang w:val="en-GB" w:eastAsia="en-GB" w:bidi="en-GB"/>
        </w:rPr>
        <w:t xml:space="preserve">Interested?</w:t>
      </w:r>
    </w:p>
    <w:p>
      <w:pPr>
        <w:pStyle w:val="BodyText"/>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8" w:line="305" w:lineRule="auto"/>
        <w:ind w:left="152" w:right="208"/>
        <w:rPr>
          <w:lang w:val="en-GB" w:eastAsia="en-GB" w:bidi="en-GB"/>
        </w:rPr>
      </w:pPr>
      <w:r>
        <w:rPr>
          <w:lang w:val="en-GB" w:eastAsia="en-GB" w:bidi="en-GB"/>
        </w:rPr>
        <w:t xml:space="preserve">If you are interested in this role, please </w:t>
      </w:r>
      <w:r>
        <w:rPr>
          <w:rStyle w:val="Hyperlink"/>
          <w:lang w:val="en-GB" w:eastAsia="en-GB" w:bidi="en-GB"/>
        </w:rPr>
        <w:fldChar w:fldCharType="begin"/>
      </w:r>
      <w:r>
        <w:rPr>
          <w:rStyle w:val="Hyperlink"/>
          <w:lang w:val="en-GB" w:eastAsia="en-GB" w:bidi="en-GB"/>
        </w:rPr>
        <w:instrText xml:space="preserve"> HYPERLINK "https://vacancies.wwt.org.uk/vacancies/vacancy-search-results.aspx" </w:instrText>
      </w:r>
      <w:r>
        <w:rPr>
          <w:rStyle w:val="Hyperlink"/>
          <w:lang w:val="en-GB" w:eastAsia="en-GB" w:bidi="en-GB"/>
        </w:rPr>
        <w:fldChar w:fldCharType="separate"/>
      </w:r>
      <w:r>
        <w:rPr>
          <w:rStyle w:val="Hyperlink"/>
          <w:lang w:val="en-GB" w:eastAsia="en-GB" w:bidi="en-GB"/>
        </w:rPr>
        <w:t xml:space="preserve">apply online</w:t>
      </w:r>
      <w:r>
        <w:rPr>
          <w:lang w:val="en-GB" w:eastAsia="en-GB" w:bidi="en-GB"/>
        </w:rPr>
        <w:fldChar w:fldCharType="end"/>
      </w:r>
      <w:r>
        <w:rPr>
          <w:lang w:val="en-GB" w:eastAsia="en-GB" w:bidi="en-GB"/>
        </w:rPr>
        <w:t xml:space="preserve"> so that we can talk it through further with you. If you don't wish to apply online, please email volunteering@wwt.org.uk or leave a message at 01453 891 231 with your name and number.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57"/>
        <w:ind w:left="152"/>
        <w:rPr>
          <w:lang w:val="en-GB" w:eastAsia="en-GB" w:bidi="en-GB"/>
        </w:rPr>
      </w:pPr>
      <w:r>
        <w:rPr>
          <w:b/>
          <w:bCs/>
          <w:color w:val="114343"/>
          <w:lang w:val="en-GB" w:eastAsia="en-GB" w:bidi="en-GB"/>
        </w:rPr>
        <w:t xml:space="preserve">Date reviewed: </w:t>
      </w:r>
      <w:r>
        <w:rPr>
          <w:color w:val="333333"/>
          <w:lang w:val="en-GB" w:eastAsia="en-GB" w:bidi="en-GB"/>
        </w:rPr>
        <w:t xml:space="preserve">September 2025</w:t>
      </w:r>
    </w:p>
    <w:p>
      <w:pPr>
        <w:pStyle w:val="Normal"/>
        <w:tabs>
          <w:tab w:val="left" w:pos="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57"/>
        <w:ind w:left="152"/>
        <w:rPr>
          <w:lang w:val="en-GB" w:eastAsia="en-GB" w:bidi="en-GB"/>
        </w:rPr>
      </w:pPr>
    </w:p>
    <w:sectPr>
      <w:pgSz w:w="11910" w:h="16840"/>
      <w:pgMar w:top="567" w:right="720" w:bottom="280" w:left="700"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889" w:hanging="362"/>
        <w:tabs>
          <w:tab w:val="num" w:pos="889"/>
        </w:tabs>
      </w:pPr>
      <w:rPr>
        <w:rFonts w:hint="default" w:ascii="Ariall" w:hAnsi="Ariall" w:eastAsia="Ariall" w:cs="Arial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889" w:hanging="361"/>
        <w:tabs>
          <w:tab w:val="num" w:pos="889"/>
        </w:tabs>
      </w:pPr>
      <w:rPr>
        <w:rFonts w:hint="default" w:ascii="Ariall" w:hAnsi="Ariall" w:eastAsia="Ariall" w:cs="Arial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860" w:hanging="361"/>
        <w:tabs>
          <w:tab w:val="num" w:pos="860"/>
        </w:tabs>
      </w:pPr>
      <w:rPr>
        <w:rFonts w:hint="default" w:ascii="Ariall" w:hAnsi="Ariall" w:eastAsia="Ariall" w:cs="Arial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BodyText">
    <w:name w:val="Body Text"/>
    <w:basedOn w:val="Normal"/>
    <w:next w:val="BodyText"/>
    <w:qFormat/>
    <w:pPr/>
    <w:rPr>
      <w:lang w:val="en-GB" w:eastAsia="en-GB" w:bidi="en-GB"/>
    </w:rPr>
  </w:style>
  <w:style w:type="paragraph" w:styleId="Heading2">
    <w:name w:val="heading 2"/>
    <w:basedOn w:val="Normal"/>
    <w:next w:val="Heading2"/>
    <w:qFormat/>
    <w:pPr>
      <w:ind w:left="152"/>
      <w:outlineLvl w:val="1"/>
    </w:pPr>
    <w:rPr>
      <w:b/>
      <w:bCs/>
      <w:lang w:val="en-GB" w:eastAsia="en-GB" w:bidi="en-GB"/>
    </w:rPr>
  </w:style>
  <w:style w:type="paragraph" w:styleId="Heading1">
    <w:name w:val="heading 1"/>
    <w:basedOn w:val="Normal"/>
    <w:next w:val="Heading1"/>
    <w:qFormat/>
    <w:pPr>
      <w:ind w:left="152"/>
      <w:outlineLvl w:val="0"/>
    </w:pPr>
    <w:rPr>
      <w:b/>
      <w:bCs/>
      <w:sz w:val="24"/>
      <w:szCs w:val="24"/>
      <w:lang w:val="en-GB" w:eastAsia="en-GB" w:bidi="en-GB"/>
    </w:rPr>
  </w:style>
  <w:style w:type="paragraph" w:styleId="ListParagraph">
    <w:name w:val="List Paragraph"/>
    <w:basedOn w:val="Normal"/>
    <w:next w:val="ListParagraph"/>
    <w:qFormat/>
    <w:pPr>
      <w:spacing w:before="35"/>
      <w:ind w:left="860" w:hanging="282"/>
    </w:pPr>
    <w:rPr>
      <w:lang w:val="en-GB" w:eastAsia="en-GB" w:bidi="en-GB"/>
    </w:rPr>
  </w:style>
  <w:style w:type="character" w:styleId="Hyperlink">
    <w:name w:val="Hyperlink"/>
    <w:qFormat/>
    <w:rPr>
      <w:color w:val="0000FF"/>
      <w:u w:val="single"/>
      <w:rtl w:val="off"/>
    </w:rPr>
  </w:style>
  <w:style w:type="paragraph" w:styleId="Table Paragraph" w:customStyle="1">
    <w:name w:val="Table Paragraph"/>
    <w:basedOn w:val="Normal"/>
    <w:next w:val="Table Paragraph"/>
    <w:qFormat/>
    <w:pPr/>
    <w:rPr>
      <w:lang w:val="en-GB" w:eastAsia="en-GB" w:bidi="en-GB"/>
    </w:rPr>
  </w:style>
  <w:style w:type="character" w:styleId="UnresolvedMention">
    <w:name w:val="Unresolved Mention"/>
    <w:qFormat/>
    <w:rPr>
      <w:color w:val="605E5C"/>
      <w:shd w:val="clear" w:color="auto" w:fill="E1DFDD"/>
      <w:rtl w:val="off"/>
    </w:rPr>
  </w:style>
  <w:style w:type="character" w:styleId="FollowedHyperlink">
    <w:name w:val="FollowedHyperlink"/>
    <w:qFormat/>
    <w:rPr>
      <w:color w:val="800080"/>
      <w:u w:val="single"/>
      <w:rtl w:val="off"/>
    </w:rPr>
  </w:style>
  <w:style w:type="character" w:styleId="Heading 2 Char" w:customStyle="1">
    <w:name w:val="Heading 2 Char"/>
    <w:qFormat/>
    <w:rPr>
      <w:rFonts w:ascii="Arial" w:hAnsi="Arial" w:eastAsia="Arial" w:cs="Arial"/>
      <w:b/>
      <w:bCs/>
      <w:rtl w:val="off"/>
      <w:lang w:val="en-GB" w:eastAsia="en-GB" w:bidi="en-GB"/>
    </w:rPr>
  </w:style>
  <w:style w:type="character" w:styleId="Body Text Char" w:customStyle="1">
    <w:name w:val="Body Text Char"/>
    <w:qFormat/>
    <w:rPr>
      <w:rFonts w:ascii="Arial" w:hAnsi="Arial" w:eastAsia="Arial" w:cs="Arial"/>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image" Target="media/image0003.png"/>
	<Relationship Id="rId00009" Type="http://schemas.openxmlformats.org/officeDocument/2006/relationships/image" Target="media/image0004.png"/>
	<Relationship Id="rId00010" Type="http://schemas.openxmlformats.org/officeDocument/2006/relationships/image" Target="media/image0005.png"/>
	<Relationship Id="rId00006" Type="http://schemas.openxmlformats.org/officeDocument/2006/relationships/image" Target="media/image0001.png"/>
	<Relationship Id="rId00007" Type="http://schemas.openxmlformats.org/officeDocument/2006/relationships/image" Target="media/image0002.png"/>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dcterms:created xsi:type="dcterms:W3CDTF">2025-12-05T14:09:00Z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