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4E90" w14:textId="1D67F2E5" w:rsidR="00337AA9" w:rsidRPr="00337AA9" w:rsidRDefault="00337AA9" w:rsidP="00337AA9">
      <w:pPr>
        <w:pStyle w:val="NormalWeb"/>
        <w:pBdr>
          <w:bottom w:val="single" w:sz="4" w:space="1" w:color="auto"/>
        </w:pBd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EADFFD1" wp14:editId="05A8B655">
            <wp:extent cx="878400" cy="98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67F80" w:rsidRPr="00337AA9">
        <w:rPr>
          <w:rFonts w:ascii="Arial" w:hAnsi="Arial" w:cs="Arial"/>
          <w:sz w:val="36"/>
          <w:szCs w:val="36"/>
        </w:rPr>
        <w:t>Job D</w:t>
      </w:r>
      <w:r w:rsidR="00D15633" w:rsidRPr="00337AA9">
        <w:rPr>
          <w:rFonts w:ascii="Arial" w:hAnsi="Arial" w:cs="Arial"/>
          <w:sz w:val="36"/>
          <w:szCs w:val="36"/>
        </w:rPr>
        <w:t>escription</w:t>
      </w:r>
    </w:p>
    <w:p w14:paraId="1106CEC8" w14:textId="77777777" w:rsidR="006024E5" w:rsidRPr="00337AA9" w:rsidRDefault="00AC388D" w:rsidP="00337AA9">
      <w:pPr>
        <w:pStyle w:val="Heading1"/>
        <w:spacing w:before="120" w:after="240"/>
        <w:rPr>
          <w:bCs/>
          <w:color w:val="auto"/>
          <w:sz w:val="22"/>
        </w:rPr>
      </w:pPr>
      <w:r w:rsidRPr="00337AA9">
        <w:rPr>
          <w:b w:val="0"/>
          <w:color w:val="auto"/>
          <w:sz w:val="28"/>
          <w:szCs w:val="28"/>
        </w:rPr>
        <w:t>Trading</w:t>
      </w:r>
      <w:r w:rsidR="00F031D5" w:rsidRPr="00337AA9">
        <w:rPr>
          <w:b w:val="0"/>
          <w:color w:val="auto"/>
          <w:sz w:val="28"/>
          <w:szCs w:val="28"/>
        </w:rPr>
        <w:t xml:space="preserve"> </w:t>
      </w:r>
      <w:r w:rsidR="00AA18CF" w:rsidRPr="00337AA9">
        <w:rPr>
          <w:b w:val="0"/>
          <w:color w:val="auto"/>
          <w:sz w:val="28"/>
          <w:szCs w:val="28"/>
        </w:rPr>
        <w:t>Assistant</w:t>
      </w:r>
      <w:r w:rsidR="006154EC" w:rsidRPr="00337AA9">
        <w:rPr>
          <w:b w:val="0"/>
          <w:color w:val="auto"/>
          <w:sz w:val="22"/>
        </w:rPr>
        <w:t xml:space="preserve"> </w:t>
      </w:r>
      <w:r w:rsidR="006154EC" w:rsidRPr="00337AA9">
        <w:rPr>
          <w:b w:val="0"/>
          <w:color w:val="auto"/>
          <w:sz w:val="22"/>
        </w:rPr>
        <w:tab/>
      </w:r>
      <w:r w:rsidR="006154EC" w:rsidRPr="00337AA9">
        <w:rPr>
          <w:color w:val="auto"/>
        </w:rPr>
        <w:tab/>
      </w:r>
      <w:r w:rsidR="006154EC" w:rsidRPr="00337AA9">
        <w:rPr>
          <w:color w:val="auto"/>
        </w:rPr>
        <w:tab/>
      </w:r>
      <w:r w:rsidR="006154EC" w:rsidRPr="00337AA9">
        <w:rPr>
          <w:color w:val="auto"/>
        </w:rPr>
        <w:tab/>
      </w:r>
      <w:r w:rsidR="006154EC" w:rsidRPr="00337AA9">
        <w:rPr>
          <w:color w:val="auto"/>
          <w:sz w:val="22"/>
        </w:rPr>
        <w:t>Grade:</w:t>
      </w:r>
      <w:r w:rsidR="006154EC" w:rsidRPr="00337AA9">
        <w:rPr>
          <w:bCs/>
          <w:color w:val="auto"/>
          <w:sz w:val="22"/>
        </w:rPr>
        <w:t xml:space="preserve">   </w:t>
      </w:r>
      <w:r w:rsidR="00FA7121" w:rsidRPr="00337AA9">
        <w:rPr>
          <w:b w:val="0"/>
          <w:bCs/>
          <w:color w:val="auto"/>
          <w:sz w:val="22"/>
        </w:rPr>
        <w:t>4</w:t>
      </w:r>
    </w:p>
    <w:p w14:paraId="4D379430" w14:textId="444D63E6" w:rsidR="008364D4" w:rsidRPr="00337AA9" w:rsidRDefault="00D15633" w:rsidP="008364D4">
      <w:pPr>
        <w:spacing w:after="0"/>
        <w:rPr>
          <w:color w:val="auto"/>
          <w:highlight w:val="yellow"/>
          <w:lang w:val="en-GB"/>
        </w:rPr>
      </w:pPr>
      <w:r w:rsidRPr="00337AA9">
        <w:rPr>
          <w:b/>
          <w:color w:val="auto"/>
          <w:lang w:val="en-GB"/>
        </w:rPr>
        <w:t>Directorate</w:t>
      </w:r>
      <w:r w:rsidRPr="00337AA9">
        <w:rPr>
          <w:color w:val="auto"/>
          <w:lang w:val="en-GB"/>
        </w:rPr>
        <w:t xml:space="preserve">: </w:t>
      </w:r>
      <w:r w:rsidR="00C15028" w:rsidRPr="00337AA9">
        <w:rPr>
          <w:color w:val="auto"/>
          <w:lang w:val="en-GB"/>
        </w:rPr>
        <w:t xml:space="preserve">  </w:t>
      </w:r>
      <w:r w:rsidR="009B4050" w:rsidRPr="00337AA9">
        <w:rPr>
          <w:color w:val="auto"/>
          <w:lang w:val="en-GB"/>
        </w:rPr>
        <w:t>Operations</w:t>
      </w:r>
      <w:r w:rsidR="009B4050" w:rsidRPr="00337AA9">
        <w:rPr>
          <w:color w:val="auto"/>
          <w:lang w:val="en-GB"/>
        </w:rPr>
        <w:tab/>
      </w:r>
      <w:r w:rsidR="006024E5" w:rsidRPr="00337AA9">
        <w:rPr>
          <w:color w:val="auto"/>
          <w:lang w:val="en-GB"/>
        </w:rPr>
        <w:tab/>
      </w:r>
      <w:r w:rsidR="006154EC" w:rsidRPr="00337AA9">
        <w:rPr>
          <w:color w:val="auto"/>
          <w:lang w:val="en-GB"/>
        </w:rPr>
        <w:tab/>
      </w:r>
      <w:r w:rsidR="006154EC" w:rsidRPr="00337AA9">
        <w:rPr>
          <w:color w:val="auto"/>
          <w:lang w:val="en-GB"/>
        </w:rPr>
        <w:tab/>
      </w:r>
      <w:r w:rsidR="008364D4" w:rsidRPr="00337AA9">
        <w:rPr>
          <w:b/>
          <w:color w:val="auto"/>
          <w:lang w:val="en-GB"/>
        </w:rPr>
        <w:t>Location</w:t>
      </w:r>
      <w:r w:rsidR="008364D4" w:rsidRPr="00337AA9">
        <w:rPr>
          <w:color w:val="auto"/>
          <w:lang w:val="en-GB"/>
        </w:rPr>
        <w:t xml:space="preserve">: WWT </w:t>
      </w:r>
      <w:r w:rsidR="00A95B5B">
        <w:rPr>
          <w:color w:val="auto"/>
          <w:lang w:val="en-GB"/>
        </w:rPr>
        <w:t>MM</w:t>
      </w:r>
    </w:p>
    <w:p w14:paraId="683CE4DB" w14:textId="77777777" w:rsidR="008364D4" w:rsidRPr="00337AA9" w:rsidRDefault="008364D4" w:rsidP="005D59EA">
      <w:pPr>
        <w:spacing w:after="0"/>
        <w:rPr>
          <w:color w:val="auto"/>
          <w:lang w:val="en-GB"/>
        </w:rPr>
      </w:pPr>
    </w:p>
    <w:p w14:paraId="03248339" w14:textId="1462B1BB" w:rsidR="007F5183" w:rsidRPr="00337AA9" w:rsidRDefault="00D15633" w:rsidP="005D59EA">
      <w:pPr>
        <w:spacing w:after="0"/>
        <w:rPr>
          <w:color w:val="auto"/>
          <w:sz w:val="18"/>
          <w:szCs w:val="18"/>
          <w:lang w:val="en-GB"/>
        </w:rPr>
      </w:pPr>
      <w:r w:rsidRPr="00337AA9">
        <w:rPr>
          <w:b/>
          <w:color w:val="auto"/>
          <w:lang w:val="en-GB"/>
        </w:rPr>
        <w:t>Reporting</w:t>
      </w:r>
      <w:r w:rsidRPr="00337AA9">
        <w:rPr>
          <w:color w:val="auto"/>
          <w:lang w:val="en-GB"/>
        </w:rPr>
        <w:t xml:space="preserve"> </w:t>
      </w:r>
      <w:r w:rsidRPr="00337AA9">
        <w:rPr>
          <w:b/>
          <w:color w:val="auto"/>
          <w:lang w:val="en-GB"/>
        </w:rPr>
        <w:t>to</w:t>
      </w:r>
      <w:r w:rsidRPr="00337AA9">
        <w:rPr>
          <w:color w:val="auto"/>
          <w:lang w:val="en-GB"/>
        </w:rPr>
        <w:t>:</w:t>
      </w:r>
      <w:r w:rsidR="00ED719B" w:rsidRPr="00337AA9">
        <w:rPr>
          <w:color w:val="auto"/>
          <w:lang w:val="en-GB"/>
        </w:rPr>
        <w:t xml:space="preserve"> </w:t>
      </w:r>
      <w:r w:rsidR="006154EC" w:rsidRPr="00337AA9">
        <w:rPr>
          <w:color w:val="auto"/>
          <w:szCs w:val="22"/>
          <w:lang w:val="en-GB"/>
        </w:rPr>
        <w:t>Trading</w:t>
      </w:r>
      <w:r w:rsidR="005D59EA" w:rsidRPr="00337AA9">
        <w:rPr>
          <w:color w:val="auto"/>
          <w:szCs w:val="22"/>
          <w:lang w:val="en-GB"/>
        </w:rPr>
        <w:t xml:space="preserve">/Catering </w:t>
      </w:r>
    </w:p>
    <w:p w14:paraId="2ACAD722" w14:textId="77777777" w:rsidR="004E15F9" w:rsidRPr="00337AA9" w:rsidRDefault="004E15F9" w:rsidP="004E15F9">
      <w:pPr>
        <w:spacing w:after="0"/>
        <w:rPr>
          <w:color w:val="auto"/>
          <w:lang w:val="en-GB"/>
        </w:rPr>
      </w:pPr>
    </w:p>
    <w:p w14:paraId="5AB179EF" w14:textId="1225735D" w:rsidR="00D15633" w:rsidRPr="00337AA9" w:rsidRDefault="009B4050" w:rsidP="00337AA9">
      <w:pPr>
        <w:pBdr>
          <w:bottom w:val="single" w:sz="4" w:space="1" w:color="auto"/>
        </w:pBdr>
        <w:spacing w:after="0"/>
        <w:rPr>
          <w:color w:val="auto"/>
          <w:szCs w:val="22"/>
          <w:lang w:val="en-GB"/>
        </w:rPr>
      </w:pPr>
      <w:r w:rsidRPr="00337AA9">
        <w:rPr>
          <w:b/>
          <w:color w:val="auto"/>
          <w:szCs w:val="22"/>
          <w:lang w:val="en-GB"/>
        </w:rPr>
        <w:t>What we need you to do</w:t>
      </w:r>
      <w:r w:rsidR="00D15633" w:rsidRPr="00337AA9">
        <w:rPr>
          <w:b/>
          <w:color w:val="auto"/>
          <w:szCs w:val="22"/>
          <w:lang w:val="en-GB"/>
        </w:rPr>
        <w:t xml:space="preserve">: </w:t>
      </w:r>
      <w:r w:rsidR="00C15028" w:rsidRPr="00337AA9">
        <w:rPr>
          <w:b/>
          <w:color w:val="auto"/>
          <w:szCs w:val="22"/>
          <w:lang w:val="en-GB"/>
        </w:rPr>
        <w:t xml:space="preserve">  </w:t>
      </w:r>
      <w:r w:rsidR="00EF33EB" w:rsidRPr="00337AA9">
        <w:rPr>
          <w:color w:val="auto"/>
          <w:szCs w:val="22"/>
          <w:lang w:val="en-GB"/>
        </w:rPr>
        <w:t>Be an integral part of</w:t>
      </w:r>
      <w:r w:rsidR="00EF33EB" w:rsidRPr="00337AA9">
        <w:rPr>
          <w:color w:val="auto"/>
        </w:rPr>
        <w:t xml:space="preserve"> an inspirational and vibrant trading environment that </w:t>
      </w:r>
      <w:r w:rsidR="005D3484" w:rsidRPr="00337AA9">
        <w:rPr>
          <w:color w:val="auto"/>
        </w:rPr>
        <w:t xml:space="preserve">consistently </w:t>
      </w:r>
      <w:r w:rsidR="00EF33EB" w:rsidRPr="00337AA9">
        <w:rPr>
          <w:color w:val="auto"/>
        </w:rPr>
        <w:t xml:space="preserve">provides an excellent visitor experience.  </w:t>
      </w:r>
      <w:r w:rsidR="00C2641C" w:rsidRPr="00337AA9">
        <w:rPr>
          <w:color w:val="auto"/>
        </w:rPr>
        <w:t>P</w:t>
      </w:r>
      <w:r w:rsidR="00EF33EB" w:rsidRPr="00337AA9">
        <w:rPr>
          <w:color w:val="auto"/>
        </w:rPr>
        <w:t>rovide a warm and informative welcome to all visitor segments</w:t>
      </w:r>
      <w:r w:rsidR="005D59EA" w:rsidRPr="00337AA9">
        <w:rPr>
          <w:color w:val="auto"/>
        </w:rPr>
        <w:t xml:space="preserve"> in our</w:t>
      </w:r>
      <w:r w:rsidR="00C2641C" w:rsidRPr="00337AA9">
        <w:rPr>
          <w:color w:val="auto"/>
        </w:rPr>
        <w:t xml:space="preserve"> </w:t>
      </w:r>
      <w:r w:rsidR="003520AD" w:rsidRPr="00337AA9">
        <w:rPr>
          <w:color w:val="auto"/>
        </w:rPr>
        <w:t xml:space="preserve">trading </w:t>
      </w:r>
      <w:r w:rsidR="00C2641C" w:rsidRPr="00337AA9">
        <w:rPr>
          <w:color w:val="auto"/>
        </w:rPr>
        <w:t>area</w:t>
      </w:r>
      <w:r w:rsidR="003520AD" w:rsidRPr="00337AA9">
        <w:rPr>
          <w:color w:val="auto"/>
        </w:rPr>
        <w:t>s</w:t>
      </w:r>
      <w:r w:rsidR="00EF33EB" w:rsidRPr="00337AA9">
        <w:rPr>
          <w:color w:val="auto"/>
        </w:rPr>
        <w:t xml:space="preserve">, meeting visitor experience targets and maximising </w:t>
      </w:r>
      <w:r w:rsidR="005D59EA" w:rsidRPr="00337AA9">
        <w:rPr>
          <w:color w:val="auto"/>
        </w:rPr>
        <w:t xml:space="preserve">sales and </w:t>
      </w:r>
      <w:r w:rsidR="00EF33EB" w:rsidRPr="00337AA9">
        <w:rPr>
          <w:color w:val="auto"/>
        </w:rPr>
        <w:t>membership recruitment</w:t>
      </w:r>
      <w:r w:rsidR="006C1728" w:rsidRPr="00337AA9">
        <w:rPr>
          <w:color w:val="auto"/>
        </w:rPr>
        <w:t>.</w:t>
      </w:r>
      <w:r w:rsidR="00300457" w:rsidRPr="00337AA9">
        <w:rPr>
          <w:color w:val="auto"/>
        </w:rPr>
        <w:t xml:space="preserve">  </w:t>
      </w:r>
      <w:r w:rsidR="00833608" w:rsidRPr="00337AA9">
        <w:rPr>
          <w:color w:val="auto"/>
        </w:rPr>
        <w:t xml:space="preserve">Contribute to the delivery of agreed targets and help </w:t>
      </w:r>
      <w:r w:rsidR="005D59EA" w:rsidRPr="00337AA9">
        <w:rPr>
          <w:color w:val="auto"/>
        </w:rPr>
        <w:t xml:space="preserve">to </w:t>
      </w:r>
      <w:r w:rsidR="00833608" w:rsidRPr="00337AA9">
        <w:rPr>
          <w:color w:val="auto"/>
        </w:rPr>
        <w:t>generate profits that support the conservation work of WWT.</w:t>
      </w:r>
      <w:r w:rsidR="0077358F" w:rsidRPr="00337AA9">
        <w:rPr>
          <w:color w:val="auto"/>
        </w:rPr>
        <w:tab/>
      </w:r>
    </w:p>
    <w:p w14:paraId="659FBB16" w14:textId="77777777" w:rsidR="00FC0A5B" w:rsidRPr="00337AA9" w:rsidRDefault="0077358F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t>We shape unforgettable e</w:t>
      </w:r>
      <w:r w:rsidR="009B4050" w:rsidRPr="00337AA9">
        <w:rPr>
          <w:color w:val="auto"/>
        </w:rPr>
        <w:t>xperiences</w:t>
      </w:r>
    </w:p>
    <w:p w14:paraId="3BD91F19" w14:textId="77777777" w:rsidR="00C92E9C" w:rsidRPr="00337AA9" w:rsidRDefault="00690705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Warmly welcome every visitor to WWT</w:t>
      </w:r>
      <w:r w:rsidR="00C2641C" w:rsidRPr="00337AA9">
        <w:rPr>
          <w:rFonts w:cs="Arial"/>
          <w:b w:val="0"/>
          <w:bCs w:val="0"/>
          <w:color w:val="auto"/>
        </w:rPr>
        <w:t>’s</w:t>
      </w:r>
      <w:r w:rsidRPr="00337AA9">
        <w:rPr>
          <w:rFonts w:cs="Arial"/>
          <w:b w:val="0"/>
          <w:bCs w:val="0"/>
          <w:color w:val="auto"/>
        </w:rPr>
        <w:t xml:space="preserve"> trading environment, demonstrating </w:t>
      </w:r>
      <w:r w:rsidR="005D59EA" w:rsidRPr="00337AA9">
        <w:rPr>
          <w:rFonts w:cs="Arial"/>
          <w:b w:val="0"/>
          <w:bCs w:val="0"/>
          <w:color w:val="auto"/>
        </w:rPr>
        <w:t>exceptional standards or</w:t>
      </w:r>
      <w:r w:rsidRPr="00337AA9">
        <w:rPr>
          <w:rFonts w:cs="Arial"/>
          <w:b w:val="0"/>
          <w:bCs w:val="0"/>
          <w:color w:val="auto"/>
        </w:rPr>
        <w:t xml:space="preserve"> visitor service</w:t>
      </w:r>
      <w:r w:rsidR="005D59EA" w:rsidRPr="00337AA9">
        <w:rPr>
          <w:rFonts w:cs="Arial"/>
          <w:b w:val="0"/>
          <w:bCs w:val="0"/>
          <w:color w:val="auto"/>
        </w:rPr>
        <w:t xml:space="preserve"> a</w:t>
      </w:r>
      <w:r w:rsidRPr="00337AA9">
        <w:rPr>
          <w:rFonts w:cs="Arial"/>
          <w:b w:val="0"/>
          <w:bCs w:val="0"/>
          <w:color w:val="auto"/>
        </w:rPr>
        <w:t xml:space="preserve">nd the WWT </w:t>
      </w:r>
      <w:r w:rsidR="006154EC" w:rsidRPr="00337AA9">
        <w:rPr>
          <w:rFonts w:cs="Arial"/>
          <w:b w:val="0"/>
          <w:bCs w:val="0"/>
          <w:color w:val="auto"/>
        </w:rPr>
        <w:t>brand at all times.</w:t>
      </w:r>
    </w:p>
    <w:p w14:paraId="138ACF56" w14:textId="77777777" w:rsidR="004A5B1E" w:rsidRPr="00337AA9" w:rsidRDefault="00690705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Be</w:t>
      </w:r>
      <w:r w:rsidR="004A5B1E" w:rsidRPr="00337AA9">
        <w:rPr>
          <w:rFonts w:cs="Arial"/>
          <w:b w:val="0"/>
          <w:bCs w:val="0"/>
          <w:color w:val="auto"/>
        </w:rPr>
        <w:t xml:space="preserve"> fully aware of the key centre highlights and experiences on offer on a daily basis and share </w:t>
      </w:r>
      <w:r w:rsidRPr="00337AA9">
        <w:rPr>
          <w:rFonts w:cs="Arial"/>
          <w:b w:val="0"/>
          <w:bCs w:val="0"/>
          <w:color w:val="auto"/>
        </w:rPr>
        <w:t>this</w:t>
      </w:r>
      <w:r w:rsidR="004A5B1E" w:rsidRPr="00337AA9">
        <w:rPr>
          <w:rFonts w:cs="Arial"/>
          <w:b w:val="0"/>
          <w:bCs w:val="0"/>
          <w:color w:val="auto"/>
        </w:rPr>
        <w:t xml:space="preserve"> information with visitors. </w:t>
      </w:r>
    </w:p>
    <w:p w14:paraId="4F40D422" w14:textId="77777777" w:rsidR="00F6131D" w:rsidRPr="00337AA9" w:rsidRDefault="006C1728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P</w:t>
      </w:r>
      <w:r w:rsidR="00C92E9C" w:rsidRPr="00337AA9">
        <w:rPr>
          <w:rFonts w:cs="Arial"/>
          <w:b w:val="0"/>
          <w:bCs w:val="0"/>
          <w:color w:val="auto"/>
        </w:rPr>
        <w:t xml:space="preserve">resent </w:t>
      </w:r>
      <w:r w:rsidR="00690705" w:rsidRPr="00337AA9">
        <w:rPr>
          <w:rFonts w:cs="Arial"/>
          <w:b w:val="0"/>
          <w:bCs w:val="0"/>
          <w:color w:val="auto"/>
        </w:rPr>
        <w:t>the</w:t>
      </w:r>
      <w:r w:rsidR="00AC388D" w:rsidRPr="00337AA9">
        <w:rPr>
          <w:rFonts w:cs="Arial"/>
          <w:b w:val="0"/>
          <w:bCs w:val="0"/>
          <w:color w:val="auto"/>
        </w:rPr>
        <w:t xml:space="preserve"> Catering and</w:t>
      </w:r>
      <w:r w:rsidR="00690705" w:rsidRPr="00337AA9">
        <w:rPr>
          <w:rFonts w:cs="Arial"/>
          <w:b w:val="0"/>
          <w:bCs w:val="0"/>
          <w:color w:val="auto"/>
        </w:rPr>
        <w:t xml:space="preserve"> </w:t>
      </w:r>
      <w:r w:rsidR="00AC388D" w:rsidRPr="00337AA9">
        <w:rPr>
          <w:rFonts w:cs="Arial"/>
          <w:b w:val="0"/>
          <w:bCs w:val="0"/>
          <w:color w:val="auto"/>
        </w:rPr>
        <w:t>R</w:t>
      </w:r>
      <w:r w:rsidR="00C92E9C" w:rsidRPr="00337AA9">
        <w:rPr>
          <w:rFonts w:cs="Arial"/>
          <w:b w:val="0"/>
          <w:bCs w:val="0"/>
          <w:color w:val="auto"/>
        </w:rPr>
        <w:t>etail product range</w:t>
      </w:r>
      <w:r w:rsidR="00AC388D" w:rsidRPr="00337AA9">
        <w:rPr>
          <w:rFonts w:cs="Arial"/>
          <w:b w:val="0"/>
          <w:bCs w:val="0"/>
          <w:color w:val="auto"/>
        </w:rPr>
        <w:t>s</w:t>
      </w:r>
      <w:r w:rsidR="00C92E9C" w:rsidRPr="00337AA9">
        <w:rPr>
          <w:rFonts w:cs="Arial"/>
          <w:b w:val="0"/>
          <w:bCs w:val="0"/>
          <w:color w:val="auto"/>
        </w:rPr>
        <w:t xml:space="preserve"> to </w:t>
      </w:r>
      <w:r w:rsidR="00690705" w:rsidRPr="00337AA9">
        <w:rPr>
          <w:rFonts w:cs="Arial"/>
          <w:b w:val="0"/>
          <w:bCs w:val="0"/>
          <w:color w:val="auto"/>
        </w:rPr>
        <w:t xml:space="preserve">WWT visual merchandising and </w:t>
      </w:r>
      <w:r w:rsidR="00021FC9" w:rsidRPr="00337AA9">
        <w:rPr>
          <w:rFonts w:cs="Arial"/>
          <w:b w:val="0"/>
          <w:bCs w:val="0"/>
          <w:color w:val="auto"/>
        </w:rPr>
        <w:t>display standards, r</w:t>
      </w:r>
      <w:r w:rsidR="00690705" w:rsidRPr="00337AA9">
        <w:rPr>
          <w:rFonts w:cs="Arial"/>
          <w:b w:val="0"/>
          <w:bCs w:val="0"/>
          <w:color w:val="auto"/>
        </w:rPr>
        <w:t>esponding</w:t>
      </w:r>
      <w:r w:rsidR="00C2641C" w:rsidRPr="00337AA9">
        <w:rPr>
          <w:rFonts w:cs="Arial"/>
          <w:b w:val="0"/>
          <w:bCs w:val="0"/>
          <w:color w:val="auto"/>
        </w:rPr>
        <w:t xml:space="preserve"> to</w:t>
      </w:r>
      <w:r w:rsidR="00021FC9" w:rsidRPr="00337AA9">
        <w:rPr>
          <w:rFonts w:cs="Arial"/>
          <w:b w:val="0"/>
          <w:bCs w:val="0"/>
          <w:color w:val="auto"/>
        </w:rPr>
        <w:t xml:space="preserve"> c</w:t>
      </w:r>
      <w:r w:rsidR="00C92E9C" w:rsidRPr="00337AA9">
        <w:rPr>
          <w:rFonts w:cs="Arial"/>
          <w:b w:val="0"/>
          <w:bCs w:val="0"/>
          <w:color w:val="auto"/>
        </w:rPr>
        <w:t>hang</w:t>
      </w:r>
      <w:r w:rsidR="006154EC" w:rsidRPr="00337AA9">
        <w:rPr>
          <w:rFonts w:cs="Arial"/>
          <w:b w:val="0"/>
          <w:bCs w:val="0"/>
          <w:color w:val="auto"/>
        </w:rPr>
        <w:t>ing requirements and feedback, including stock replenishment of both areas.</w:t>
      </w:r>
    </w:p>
    <w:p w14:paraId="0516F78B" w14:textId="77777777" w:rsidR="0077358F" w:rsidRPr="00337AA9" w:rsidRDefault="009B4050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b w:val="0"/>
          <w:color w:val="auto"/>
          <w:sz w:val="28"/>
          <w:szCs w:val="28"/>
          <w:lang w:val="en-GB"/>
        </w:rPr>
        <w:t>We are resourceful pioneers</w:t>
      </w:r>
    </w:p>
    <w:p w14:paraId="5D234525" w14:textId="77777777" w:rsidR="00C92E9C" w:rsidRPr="00337AA9" w:rsidRDefault="00082999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Consistently and p</w:t>
      </w:r>
      <w:r w:rsidR="00C92E9C" w:rsidRPr="00337AA9">
        <w:rPr>
          <w:rFonts w:cs="Arial"/>
          <w:b w:val="0"/>
          <w:bCs w:val="0"/>
          <w:color w:val="auto"/>
        </w:rPr>
        <w:t xml:space="preserve">roactively promote and maximise sales opportunities, </w:t>
      </w:r>
      <w:r w:rsidR="00021FC9" w:rsidRPr="00337AA9">
        <w:rPr>
          <w:rFonts w:cs="Arial"/>
          <w:b w:val="0"/>
          <w:bCs w:val="0"/>
          <w:color w:val="auto"/>
        </w:rPr>
        <w:t xml:space="preserve">identifying </w:t>
      </w:r>
      <w:r w:rsidR="00550D33" w:rsidRPr="00337AA9">
        <w:rPr>
          <w:rFonts w:cs="Arial"/>
          <w:b w:val="0"/>
          <w:bCs w:val="0"/>
          <w:color w:val="auto"/>
        </w:rPr>
        <w:t>and responding to visitor needs and provide tailored vis</w:t>
      </w:r>
      <w:r w:rsidR="006154EC" w:rsidRPr="00337AA9">
        <w:rPr>
          <w:rFonts w:cs="Arial"/>
          <w:b w:val="0"/>
          <w:bCs w:val="0"/>
          <w:color w:val="auto"/>
        </w:rPr>
        <w:t>itor experience recommendations, proactively up selling and linking products</w:t>
      </w:r>
      <w:r w:rsidR="005D59EA" w:rsidRPr="00337AA9">
        <w:rPr>
          <w:rFonts w:cs="Arial"/>
          <w:b w:val="0"/>
          <w:bCs w:val="0"/>
          <w:color w:val="auto"/>
        </w:rPr>
        <w:t xml:space="preserve"> across all departments</w:t>
      </w:r>
    </w:p>
    <w:p w14:paraId="2D207861" w14:textId="77777777" w:rsidR="00C92E9C" w:rsidRPr="00337AA9" w:rsidRDefault="00021FC9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Actively seek information on all product lines and share this with visitors.</w:t>
      </w:r>
    </w:p>
    <w:p w14:paraId="51B6F635" w14:textId="77777777" w:rsidR="00C92E9C" w:rsidRPr="00337AA9" w:rsidRDefault="00021FC9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Handle and store stock effectively minimising wastage and deplo</w:t>
      </w:r>
      <w:r w:rsidR="006154EC" w:rsidRPr="00337AA9">
        <w:rPr>
          <w:rFonts w:cs="Arial"/>
          <w:b w:val="0"/>
          <w:bCs w:val="0"/>
          <w:color w:val="auto"/>
        </w:rPr>
        <w:t>ying WWT stock control measures including receiving deliveries and participating in stock takes as required.</w:t>
      </w:r>
    </w:p>
    <w:p w14:paraId="4DE890AF" w14:textId="77777777" w:rsidR="00FF40F4" w:rsidRPr="00337AA9" w:rsidRDefault="00FF40F4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lastRenderedPageBreak/>
        <w:t xml:space="preserve">Effectively use </w:t>
      </w:r>
      <w:r w:rsidR="000D74DC" w:rsidRPr="00337AA9">
        <w:rPr>
          <w:rFonts w:cs="Arial"/>
          <w:b w:val="0"/>
          <w:bCs w:val="0"/>
          <w:color w:val="auto"/>
        </w:rPr>
        <w:t>the</w:t>
      </w:r>
      <w:r w:rsidRPr="00337AA9">
        <w:rPr>
          <w:rFonts w:cs="Arial"/>
          <w:b w:val="0"/>
          <w:bCs w:val="0"/>
          <w:color w:val="auto"/>
        </w:rPr>
        <w:t xml:space="preserve"> electronic point of sales system (EPOS) and</w:t>
      </w:r>
      <w:r w:rsidR="00C2641C" w:rsidRPr="00337AA9">
        <w:rPr>
          <w:rFonts w:cs="Arial"/>
          <w:b w:val="0"/>
          <w:bCs w:val="0"/>
          <w:color w:val="auto"/>
        </w:rPr>
        <w:t xml:space="preserve"> WWT</w:t>
      </w:r>
      <w:r w:rsidRPr="00337AA9">
        <w:rPr>
          <w:rFonts w:cs="Arial"/>
          <w:b w:val="0"/>
          <w:bCs w:val="0"/>
          <w:color w:val="auto"/>
        </w:rPr>
        <w:t xml:space="preserve"> procedures to </w:t>
      </w:r>
      <w:r w:rsidR="00C2641C" w:rsidRPr="00337AA9">
        <w:rPr>
          <w:rFonts w:cs="Arial"/>
          <w:b w:val="0"/>
          <w:bCs w:val="0"/>
          <w:color w:val="auto"/>
        </w:rPr>
        <w:t xml:space="preserve">maximise sales and </w:t>
      </w:r>
      <w:r w:rsidRPr="00337AA9">
        <w:rPr>
          <w:rFonts w:cs="Arial"/>
          <w:b w:val="0"/>
          <w:bCs w:val="0"/>
          <w:color w:val="auto"/>
        </w:rPr>
        <w:t>gene</w:t>
      </w:r>
      <w:r w:rsidR="006154EC" w:rsidRPr="00337AA9">
        <w:rPr>
          <w:rFonts w:cs="Arial"/>
          <w:b w:val="0"/>
          <w:bCs w:val="0"/>
          <w:color w:val="auto"/>
        </w:rPr>
        <w:t>rate reliable sales information including carrying out opening, closing and cashing up procedures.</w:t>
      </w:r>
    </w:p>
    <w:p w14:paraId="6E0365CF" w14:textId="77777777" w:rsidR="00FF40F4" w:rsidRPr="00337AA9" w:rsidRDefault="00C2641C" w:rsidP="00337AA9">
      <w:pPr>
        <w:pStyle w:val="Style11ptBoldCustomColorRGB0171205After12pt"/>
        <w:numPr>
          <w:ilvl w:val="0"/>
          <w:numId w:val="27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Adhere to WWT cash handling standards.</w:t>
      </w:r>
    </w:p>
    <w:p w14:paraId="3DC619C0" w14:textId="77777777" w:rsidR="00FC0A5B" w:rsidRPr="00337AA9" w:rsidRDefault="00BA43AD" w:rsidP="00C92E9C">
      <w:pPr>
        <w:pStyle w:val="Style11ptBoldCustomColorRGB0171205After12pt"/>
        <w:spacing w:before="360"/>
        <w:rPr>
          <w:b w:val="0"/>
          <w:color w:val="auto"/>
          <w:sz w:val="28"/>
          <w:szCs w:val="28"/>
          <w:lang w:val="en-GB"/>
        </w:rPr>
      </w:pPr>
      <w:r w:rsidRPr="00337AA9">
        <w:rPr>
          <w:b w:val="0"/>
          <w:color w:val="auto"/>
          <w:sz w:val="28"/>
          <w:szCs w:val="28"/>
          <w:lang w:val="en-GB"/>
        </w:rPr>
        <w:t>We work together for a positive future</w:t>
      </w:r>
    </w:p>
    <w:p w14:paraId="73D6C2E6" w14:textId="77777777" w:rsidR="00F031D5" w:rsidRPr="00337AA9" w:rsidRDefault="000D74DC" w:rsidP="00337AA9">
      <w:pPr>
        <w:pStyle w:val="Style11ptBoldCustomColorRGB0171205After12pt"/>
        <w:numPr>
          <w:ilvl w:val="0"/>
          <w:numId w:val="28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Deliver the appropriate standards, procedures and best pr</w:t>
      </w:r>
      <w:r w:rsidR="005D59EA" w:rsidRPr="00337AA9">
        <w:rPr>
          <w:rFonts w:cs="Arial"/>
          <w:b w:val="0"/>
          <w:bCs w:val="0"/>
          <w:color w:val="auto"/>
        </w:rPr>
        <w:t>actices as defined by your</w:t>
      </w:r>
      <w:r w:rsidR="004E15F9" w:rsidRPr="00337AA9">
        <w:rPr>
          <w:rFonts w:cs="Arial"/>
          <w:b w:val="0"/>
          <w:bCs w:val="0"/>
          <w:color w:val="auto"/>
        </w:rPr>
        <w:t xml:space="preserve"> line m</w:t>
      </w:r>
      <w:r w:rsidR="008364D4" w:rsidRPr="00337AA9">
        <w:rPr>
          <w:rFonts w:cs="Arial"/>
          <w:b w:val="0"/>
          <w:bCs w:val="0"/>
          <w:color w:val="auto"/>
        </w:rPr>
        <w:t>anager, whether this is serving coffee, clearing tables</w:t>
      </w:r>
      <w:r w:rsidR="00835F83" w:rsidRPr="00337AA9">
        <w:rPr>
          <w:rFonts w:cs="Arial"/>
          <w:b w:val="0"/>
          <w:bCs w:val="0"/>
          <w:color w:val="auto"/>
        </w:rPr>
        <w:t xml:space="preserve"> and washing dishes</w:t>
      </w:r>
      <w:r w:rsidR="008364D4" w:rsidRPr="00337AA9">
        <w:rPr>
          <w:rFonts w:cs="Arial"/>
          <w:b w:val="0"/>
          <w:bCs w:val="0"/>
          <w:color w:val="auto"/>
        </w:rPr>
        <w:t>, greeting customers</w:t>
      </w:r>
      <w:r w:rsidR="00835F83" w:rsidRPr="00337AA9">
        <w:rPr>
          <w:rFonts w:cs="Arial"/>
          <w:b w:val="0"/>
          <w:bCs w:val="0"/>
          <w:color w:val="auto"/>
        </w:rPr>
        <w:t xml:space="preserve"> on arrival</w:t>
      </w:r>
      <w:r w:rsidR="008364D4" w:rsidRPr="00337AA9">
        <w:rPr>
          <w:rFonts w:cs="Arial"/>
          <w:b w:val="0"/>
          <w:bCs w:val="0"/>
          <w:color w:val="auto"/>
        </w:rPr>
        <w:t>, selling memberships or serving and selling ice creams in the kiosk or shop</w:t>
      </w:r>
      <w:r w:rsidR="00835F83" w:rsidRPr="00337AA9">
        <w:rPr>
          <w:rFonts w:cs="Arial"/>
          <w:b w:val="0"/>
          <w:bCs w:val="0"/>
          <w:color w:val="auto"/>
        </w:rPr>
        <w:t>.</w:t>
      </w:r>
    </w:p>
    <w:p w14:paraId="10FFDDD4" w14:textId="77777777" w:rsidR="000D74DC" w:rsidRPr="00337AA9" w:rsidRDefault="000D74DC" w:rsidP="00337AA9">
      <w:pPr>
        <w:pStyle w:val="Style11ptBoldCustomColorRGB0171205After12pt"/>
        <w:numPr>
          <w:ilvl w:val="0"/>
          <w:numId w:val="28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 xml:space="preserve">Maximise your contribution to ensure delivery of personal, department and Trust objectives </w:t>
      </w:r>
      <w:r w:rsidR="005D59EA" w:rsidRPr="00337AA9">
        <w:rPr>
          <w:rFonts w:cs="Arial"/>
          <w:b w:val="0"/>
          <w:bCs w:val="0"/>
          <w:color w:val="auto"/>
        </w:rPr>
        <w:t xml:space="preserve">and targets </w:t>
      </w:r>
      <w:r w:rsidRPr="00337AA9">
        <w:rPr>
          <w:rFonts w:cs="Arial"/>
          <w:b w:val="0"/>
          <w:bCs w:val="0"/>
          <w:color w:val="auto"/>
        </w:rPr>
        <w:t xml:space="preserve">by </w:t>
      </w:r>
      <w:r w:rsidR="005D59EA" w:rsidRPr="00337AA9">
        <w:rPr>
          <w:rFonts w:cs="Arial"/>
          <w:b w:val="0"/>
          <w:bCs w:val="0"/>
          <w:color w:val="auto"/>
        </w:rPr>
        <w:t>proactively participating in</w:t>
      </w:r>
      <w:r w:rsidRPr="00337AA9">
        <w:rPr>
          <w:rFonts w:cs="Arial"/>
          <w:b w:val="0"/>
          <w:bCs w:val="0"/>
          <w:color w:val="auto"/>
        </w:rPr>
        <w:t xml:space="preserve"> training, team meetings and individual discussions.</w:t>
      </w:r>
    </w:p>
    <w:p w14:paraId="42EDD3A0" w14:textId="77777777" w:rsidR="00F031D5" w:rsidRPr="00337AA9" w:rsidRDefault="00550D33" w:rsidP="00337AA9">
      <w:pPr>
        <w:pStyle w:val="Style11ptBoldCustomColorRGB0171205After12pt"/>
        <w:numPr>
          <w:ilvl w:val="0"/>
          <w:numId w:val="28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E</w:t>
      </w:r>
      <w:r w:rsidR="00F031D5" w:rsidRPr="00337AA9">
        <w:rPr>
          <w:rFonts w:cs="Arial"/>
          <w:b w:val="0"/>
          <w:bCs w:val="0"/>
          <w:color w:val="auto"/>
        </w:rPr>
        <w:t xml:space="preserve">ngage with WWT’s internal communication channels keeping </w:t>
      </w:r>
      <w:r w:rsidRPr="00337AA9">
        <w:rPr>
          <w:rFonts w:cs="Arial"/>
          <w:b w:val="0"/>
          <w:bCs w:val="0"/>
          <w:color w:val="auto"/>
        </w:rPr>
        <w:t>yourself</w:t>
      </w:r>
      <w:r w:rsidR="00F031D5" w:rsidRPr="00337AA9">
        <w:rPr>
          <w:rFonts w:cs="Arial"/>
          <w:b w:val="0"/>
          <w:bCs w:val="0"/>
          <w:color w:val="auto"/>
        </w:rPr>
        <w:t xml:space="preserve"> informed and up to date with the progress that WWT is making and the work that we undertake to save wetlands for wildlife and people. </w:t>
      </w:r>
    </w:p>
    <w:p w14:paraId="38DC7126" w14:textId="77777777" w:rsidR="00F031D5" w:rsidRPr="00337AA9" w:rsidRDefault="00550D33" w:rsidP="00337AA9">
      <w:pPr>
        <w:pStyle w:val="Style11ptBoldCustomColorRGB0171205After12pt"/>
        <w:numPr>
          <w:ilvl w:val="0"/>
          <w:numId w:val="28"/>
        </w:numPr>
        <w:spacing w:before="0"/>
        <w:rPr>
          <w:rFonts w:cs="Arial"/>
          <w:b w:val="0"/>
          <w:bCs w:val="0"/>
          <w:color w:val="auto"/>
        </w:rPr>
      </w:pPr>
      <w:r w:rsidRPr="00337AA9">
        <w:rPr>
          <w:rFonts w:cs="Arial"/>
          <w:b w:val="0"/>
          <w:bCs w:val="0"/>
          <w:color w:val="auto"/>
        </w:rPr>
        <w:t>A</w:t>
      </w:r>
      <w:r w:rsidR="00F031D5" w:rsidRPr="00337AA9">
        <w:rPr>
          <w:rFonts w:cs="Arial"/>
          <w:b w:val="0"/>
          <w:bCs w:val="0"/>
          <w:color w:val="auto"/>
        </w:rPr>
        <w:t xml:space="preserve">dapt to continuous change and the implementation of new initiatives. </w:t>
      </w:r>
    </w:p>
    <w:p w14:paraId="7BED9857" w14:textId="77777777" w:rsidR="00AD69D7" w:rsidRPr="00337AA9" w:rsidRDefault="00185A27" w:rsidP="00F031D5">
      <w:pPr>
        <w:pStyle w:val="Style11ptBoldCustomColorRGB0171205After12pt"/>
        <w:spacing w:before="360"/>
        <w:rPr>
          <w:b w:val="0"/>
          <w:color w:val="auto"/>
          <w:sz w:val="28"/>
          <w:szCs w:val="28"/>
          <w:lang w:val="en-GB"/>
        </w:rPr>
      </w:pPr>
      <w:r w:rsidRPr="00337AA9">
        <w:rPr>
          <w:b w:val="0"/>
          <w:color w:val="auto"/>
          <w:sz w:val="28"/>
          <w:szCs w:val="28"/>
          <w:lang w:val="en-GB"/>
        </w:rPr>
        <w:t>We do conservation</w:t>
      </w:r>
    </w:p>
    <w:p w14:paraId="64FA4421" w14:textId="77777777" w:rsidR="00F031D5" w:rsidRPr="00337AA9" w:rsidRDefault="00F031D5" w:rsidP="00337AA9">
      <w:pPr>
        <w:pStyle w:val="Style11ptBoldCustomColorRGB0171205After12pt"/>
        <w:numPr>
          <w:ilvl w:val="0"/>
          <w:numId w:val="29"/>
        </w:numPr>
        <w:spacing w:before="0"/>
        <w:rPr>
          <w:b w:val="0"/>
          <w:color w:val="auto"/>
        </w:rPr>
      </w:pPr>
      <w:r w:rsidRPr="00337AA9">
        <w:rPr>
          <w:b w:val="0"/>
          <w:color w:val="auto"/>
        </w:rPr>
        <w:t xml:space="preserve">Ensure </w:t>
      </w:r>
      <w:r w:rsidR="00550D33" w:rsidRPr="00337AA9">
        <w:rPr>
          <w:b w:val="0"/>
          <w:color w:val="auto"/>
        </w:rPr>
        <w:t xml:space="preserve">you </w:t>
      </w:r>
      <w:r w:rsidRPr="00337AA9">
        <w:rPr>
          <w:b w:val="0"/>
          <w:color w:val="auto"/>
        </w:rPr>
        <w:t xml:space="preserve">are aware of </w:t>
      </w:r>
      <w:r w:rsidR="00BA6452" w:rsidRPr="00337AA9">
        <w:rPr>
          <w:b w:val="0"/>
          <w:color w:val="auto"/>
        </w:rPr>
        <w:t xml:space="preserve">and have a basic understanding of </w:t>
      </w:r>
      <w:r w:rsidRPr="00337AA9">
        <w:rPr>
          <w:b w:val="0"/>
          <w:color w:val="auto"/>
        </w:rPr>
        <w:t xml:space="preserve">the centre’s </w:t>
      </w:r>
      <w:r w:rsidR="00BA6452" w:rsidRPr="00337AA9">
        <w:rPr>
          <w:b w:val="0"/>
          <w:color w:val="auto"/>
        </w:rPr>
        <w:t xml:space="preserve">key features and </w:t>
      </w:r>
      <w:r w:rsidRPr="00337AA9">
        <w:rPr>
          <w:b w:val="0"/>
          <w:color w:val="auto"/>
        </w:rPr>
        <w:t xml:space="preserve">conservation highlights and share such information with visitors where and when appropriate. </w:t>
      </w:r>
    </w:p>
    <w:p w14:paraId="70149002" w14:textId="77777777" w:rsidR="00F031D5" w:rsidRPr="00337AA9" w:rsidRDefault="00F031D5" w:rsidP="00337AA9">
      <w:pPr>
        <w:pStyle w:val="Style11ptBoldCustomColorRGB0171205After12pt"/>
        <w:numPr>
          <w:ilvl w:val="0"/>
          <w:numId w:val="29"/>
        </w:numPr>
        <w:spacing w:before="0"/>
        <w:rPr>
          <w:b w:val="0"/>
          <w:color w:val="auto"/>
        </w:rPr>
      </w:pPr>
      <w:r w:rsidRPr="00337AA9">
        <w:rPr>
          <w:b w:val="0"/>
          <w:color w:val="auto"/>
        </w:rPr>
        <w:t xml:space="preserve">Ensure </w:t>
      </w:r>
      <w:r w:rsidR="00550D33" w:rsidRPr="00337AA9">
        <w:rPr>
          <w:b w:val="0"/>
          <w:color w:val="auto"/>
        </w:rPr>
        <w:t xml:space="preserve">you are </w:t>
      </w:r>
      <w:r w:rsidRPr="00337AA9">
        <w:rPr>
          <w:b w:val="0"/>
          <w:color w:val="auto"/>
        </w:rPr>
        <w:t xml:space="preserve">aware of key lines associated with WWT conservation stories and that </w:t>
      </w:r>
      <w:r w:rsidR="005F380A" w:rsidRPr="00337AA9">
        <w:rPr>
          <w:b w:val="0"/>
          <w:color w:val="auto"/>
        </w:rPr>
        <w:t>you</w:t>
      </w:r>
      <w:r w:rsidRPr="00337AA9">
        <w:rPr>
          <w:b w:val="0"/>
          <w:color w:val="auto"/>
        </w:rPr>
        <w:t xml:space="preserve"> understand WWT’s purpose in order to promote WWT and its products. </w:t>
      </w:r>
    </w:p>
    <w:p w14:paraId="5FE59DC0" w14:textId="77777777" w:rsidR="00F031D5" w:rsidRPr="00337AA9" w:rsidRDefault="00550D33" w:rsidP="00337AA9">
      <w:pPr>
        <w:pStyle w:val="Style11ptBoldCustomColorRGB0171205After12pt"/>
        <w:numPr>
          <w:ilvl w:val="0"/>
          <w:numId w:val="29"/>
        </w:numPr>
        <w:spacing w:before="0"/>
        <w:rPr>
          <w:b w:val="0"/>
          <w:color w:val="auto"/>
        </w:rPr>
      </w:pPr>
      <w:r w:rsidRPr="00337AA9">
        <w:rPr>
          <w:b w:val="0"/>
          <w:color w:val="auto"/>
        </w:rPr>
        <w:t>E</w:t>
      </w:r>
      <w:r w:rsidR="00F031D5" w:rsidRPr="00337AA9">
        <w:rPr>
          <w:b w:val="0"/>
          <w:color w:val="auto"/>
        </w:rPr>
        <w:t>nsur</w:t>
      </w:r>
      <w:r w:rsidRPr="00337AA9">
        <w:rPr>
          <w:b w:val="0"/>
          <w:color w:val="auto"/>
        </w:rPr>
        <w:t xml:space="preserve">e </w:t>
      </w:r>
      <w:r w:rsidR="00F031D5" w:rsidRPr="00337AA9">
        <w:rPr>
          <w:b w:val="0"/>
          <w:color w:val="auto"/>
        </w:rPr>
        <w:t>that all waste is disposed of responsibly in line with WWT recycling policies</w:t>
      </w:r>
      <w:r w:rsidR="00FF40F4" w:rsidRPr="00337AA9">
        <w:rPr>
          <w:b w:val="0"/>
          <w:color w:val="auto"/>
        </w:rPr>
        <w:t xml:space="preserve"> and actively conserve energy.</w:t>
      </w:r>
      <w:r w:rsidR="00F031D5" w:rsidRPr="00337AA9">
        <w:rPr>
          <w:b w:val="0"/>
          <w:color w:val="auto"/>
        </w:rPr>
        <w:t xml:space="preserve"> </w:t>
      </w:r>
    </w:p>
    <w:p w14:paraId="06E1C6DD" w14:textId="77777777" w:rsidR="00CD250F" w:rsidRPr="00337AA9" w:rsidRDefault="00CD250F" w:rsidP="00337AA9">
      <w:pPr>
        <w:pStyle w:val="Style11ptBoldCustomColorRGB0171205After12pt"/>
        <w:numPr>
          <w:ilvl w:val="0"/>
          <w:numId w:val="29"/>
        </w:numPr>
        <w:spacing w:before="0"/>
        <w:rPr>
          <w:b w:val="0"/>
          <w:color w:val="auto"/>
        </w:rPr>
      </w:pPr>
      <w:r w:rsidRPr="00337AA9">
        <w:rPr>
          <w:b w:val="0"/>
          <w:color w:val="auto"/>
        </w:rPr>
        <w:t>Ensure the sustainable use of utilities to reduce the impact on the environment.</w:t>
      </w:r>
    </w:p>
    <w:p w14:paraId="1E96C648" w14:textId="77777777" w:rsidR="00BA43AD" w:rsidRPr="00337AA9" w:rsidRDefault="006F4D57" w:rsidP="00F031D5">
      <w:pPr>
        <w:pStyle w:val="Style11ptBoldCustomColorRGB0171205After12pt"/>
        <w:spacing w:before="360"/>
        <w:rPr>
          <w:b w:val="0"/>
          <w:color w:val="auto"/>
          <w:sz w:val="28"/>
          <w:szCs w:val="28"/>
          <w:lang w:val="en-GB"/>
        </w:rPr>
      </w:pPr>
      <w:r w:rsidRPr="00337AA9">
        <w:rPr>
          <w:b w:val="0"/>
          <w:color w:val="auto"/>
          <w:sz w:val="28"/>
          <w:szCs w:val="28"/>
          <w:lang w:val="en-GB"/>
        </w:rPr>
        <w:t xml:space="preserve">In addition: </w:t>
      </w:r>
    </w:p>
    <w:p w14:paraId="19418243" w14:textId="77777777" w:rsidR="00FF40F4" w:rsidRPr="00337AA9" w:rsidRDefault="00024245" w:rsidP="00337AA9">
      <w:pPr>
        <w:pStyle w:val="ListParagraph"/>
        <w:numPr>
          <w:ilvl w:val="0"/>
          <w:numId w:val="30"/>
        </w:numPr>
        <w:spacing w:after="360"/>
        <w:rPr>
          <w:color w:val="auto"/>
        </w:rPr>
      </w:pPr>
      <w:r w:rsidRPr="00337AA9">
        <w:rPr>
          <w:color w:val="auto"/>
        </w:rPr>
        <w:t xml:space="preserve">Operate </w:t>
      </w:r>
      <w:r w:rsidR="00FF40F4" w:rsidRPr="00337AA9">
        <w:rPr>
          <w:color w:val="auto"/>
        </w:rPr>
        <w:t>trading</w:t>
      </w:r>
      <w:r w:rsidR="00F6131D" w:rsidRPr="00337AA9">
        <w:rPr>
          <w:color w:val="auto"/>
        </w:rPr>
        <w:t xml:space="preserve"> </w:t>
      </w:r>
      <w:r w:rsidR="00FF40F4" w:rsidRPr="00337AA9">
        <w:rPr>
          <w:color w:val="auto"/>
        </w:rPr>
        <w:t xml:space="preserve">areas </w:t>
      </w:r>
      <w:r w:rsidRPr="00337AA9">
        <w:rPr>
          <w:color w:val="auto"/>
        </w:rPr>
        <w:t>that fully adhere to and comply with all legislative standards</w:t>
      </w:r>
      <w:r w:rsidR="006154EC" w:rsidRPr="00337AA9">
        <w:rPr>
          <w:color w:val="auto"/>
        </w:rPr>
        <w:t xml:space="preserve"> in particular food safety standards.</w:t>
      </w:r>
    </w:p>
    <w:p w14:paraId="012F1079" w14:textId="77777777" w:rsidR="003C5231" w:rsidRPr="00337AA9" w:rsidRDefault="00727946" w:rsidP="00337AA9">
      <w:pPr>
        <w:pBdr>
          <w:bottom w:val="single" w:sz="4" w:space="12" w:color="auto"/>
        </w:pBdr>
        <w:spacing w:before="240"/>
        <w:rPr>
          <w:color w:val="auto"/>
          <w:szCs w:val="22"/>
          <w:lang w:val="en-GB"/>
        </w:rPr>
      </w:pPr>
      <w:r w:rsidRPr="00337AA9">
        <w:rPr>
          <w:color w:val="auto"/>
          <w:szCs w:val="22"/>
          <w:lang w:val="en-GB"/>
        </w:rPr>
        <w:lastRenderedPageBreak/>
        <w:t xml:space="preserve">In addition to the duties and responsibilities listed, the post holder is required to perform any other reasonable duties that may be assigned by the </w:t>
      </w:r>
      <w:r w:rsidR="008C48F6" w:rsidRPr="00337AA9">
        <w:rPr>
          <w:color w:val="auto"/>
          <w:szCs w:val="22"/>
          <w:lang w:val="en-GB"/>
        </w:rPr>
        <w:t>manager</w:t>
      </w:r>
      <w:r w:rsidRPr="00337AA9">
        <w:rPr>
          <w:color w:val="auto"/>
          <w:szCs w:val="22"/>
          <w:lang w:val="en-GB"/>
        </w:rPr>
        <w:t xml:space="preserve"> shown above, from time to time.</w:t>
      </w:r>
    </w:p>
    <w:p w14:paraId="0597940E" w14:textId="77777777" w:rsidR="00D15633" w:rsidRPr="00337AA9" w:rsidRDefault="00D15633" w:rsidP="007639F8">
      <w:pPr>
        <w:tabs>
          <w:tab w:val="left" w:pos="5040"/>
          <w:tab w:val="right" w:pos="10080"/>
        </w:tabs>
        <w:spacing w:before="240"/>
        <w:rPr>
          <w:color w:val="auto"/>
          <w:szCs w:val="22"/>
          <w:lang w:val="en-GB"/>
        </w:rPr>
      </w:pPr>
      <w:r w:rsidRPr="00337AA9">
        <w:rPr>
          <w:b/>
          <w:color w:val="auto"/>
          <w:szCs w:val="22"/>
          <w:lang w:val="en-GB"/>
        </w:rPr>
        <w:t xml:space="preserve">Date </w:t>
      </w:r>
      <w:r w:rsidR="004D6C17" w:rsidRPr="00337AA9">
        <w:rPr>
          <w:b/>
          <w:color w:val="auto"/>
          <w:szCs w:val="22"/>
          <w:lang w:val="en-GB"/>
        </w:rPr>
        <w:t>Created</w:t>
      </w:r>
      <w:r w:rsidRPr="00337AA9">
        <w:rPr>
          <w:b/>
          <w:color w:val="auto"/>
          <w:szCs w:val="22"/>
          <w:lang w:val="en-GB"/>
        </w:rPr>
        <w:t>:</w:t>
      </w:r>
      <w:r w:rsidR="003949C8" w:rsidRPr="00337AA9">
        <w:rPr>
          <w:b/>
          <w:color w:val="auto"/>
          <w:szCs w:val="22"/>
          <w:lang w:val="en-GB"/>
        </w:rPr>
        <w:t xml:space="preserve"> </w:t>
      </w:r>
      <w:r w:rsidR="003520AD" w:rsidRPr="00337AA9">
        <w:rPr>
          <w:color w:val="auto"/>
          <w:szCs w:val="22"/>
          <w:lang w:val="en-GB"/>
        </w:rPr>
        <w:t xml:space="preserve">September </w:t>
      </w:r>
      <w:r w:rsidR="005D59EA" w:rsidRPr="00337AA9">
        <w:rPr>
          <w:color w:val="auto"/>
          <w:szCs w:val="22"/>
          <w:lang w:val="en-GB"/>
        </w:rPr>
        <w:t>2020</w:t>
      </w:r>
      <w:r w:rsidR="004D6C17" w:rsidRPr="00337AA9">
        <w:rPr>
          <w:b/>
          <w:color w:val="auto"/>
          <w:szCs w:val="22"/>
          <w:lang w:val="en-GB"/>
        </w:rPr>
        <w:tab/>
      </w:r>
    </w:p>
    <w:p w14:paraId="23178301" w14:textId="77777777" w:rsidR="00D15633" w:rsidRPr="00337AA9" w:rsidRDefault="00D15633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br w:type="page"/>
      </w:r>
      <w:r w:rsidR="007639F8" w:rsidRPr="00337AA9">
        <w:rPr>
          <w:color w:val="auto"/>
        </w:rPr>
        <w:lastRenderedPageBreak/>
        <w:t>Person s</w:t>
      </w:r>
      <w:r w:rsidRPr="00337AA9">
        <w:rPr>
          <w:color w:val="auto"/>
        </w:rPr>
        <w:t>pecification</w:t>
      </w:r>
    </w:p>
    <w:p w14:paraId="580978E3" w14:textId="77777777" w:rsidR="00D15633" w:rsidRPr="00337AA9" w:rsidRDefault="00107EC8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t xml:space="preserve">1. </w:t>
      </w:r>
      <w:r w:rsidR="00D15633" w:rsidRPr="00337AA9">
        <w:rPr>
          <w:color w:val="auto"/>
        </w:rPr>
        <w:t>Qualifications</w:t>
      </w:r>
    </w:p>
    <w:p w14:paraId="7E6F8DDE" w14:textId="77777777" w:rsidR="00D15633" w:rsidRPr="00337AA9" w:rsidRDefault="00D15633" w:rsidP="00E90718">
      <w:pPr>
        <w:pStyle w:val="Heading3"/>
        <w:rPr>
          <w:color w:val="auto"/>
        </w:rPr>
      </w:pPr>
      <w:r w:rsidRPr="00337AA9">
        <w:rPr>
          <w:color w:val="auto"/>
        </w:rPr>
        <w:t xml:space="preserve">Essential: </w:t>
      </w:r>
    </w:p>
    <w:p w14:paraId="18A2674D" w14:textId="3FA3DBF7" w:rsidR="004D6C17" w:rsidRPr="00337AA9" w:rsidRDefault="00B14822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Educated to a minimum of GSCE</w:t>
      </w:r>
      <w:r w:rsidR="00491F8C" w:rsidRPr="00337AA9">
        <w:rPr>
          <w:color w:val="auto"/>
        </w:rPr>
        <w:t xml:space="preserve"> </w:t>
      </w:r>
      <w:r w:rsidR="00124BD4" w:rsidRPr="00337AA9">
        <w:rPr>
          <w:color w:val="auto"/>
        </w:rPr>
        <w:t>standard</w:t>
      </w:r>
      <w:r w:rsidR="00491F8C" w:rsidRPr="00337AA9">
        <w:rPr>
          <w:color w:val="auto"/>
        </w:rPr>
        <w:t xml:space="preserve"> (or equivalent) </w:t>
      </w:r>
    </w:p>
    <w:p w14:paraId="2961ACF2" w14:textId="77777777" w:rsidR="00AC388D" w:rsidRPr="00337AA9" w:rsidRDefault="00AC388D" w:rsidP="00AC388D">
      <w:pPr>
        <w:pStyle w:val="Heading3"/>
        <w:rPr>
          <w:color w:val="auto"/>
        </w:rPr>
      </w:pPr>
      <w:r w:rsidRPr="00337AA9">
        <w:rPr>
          <w:color w:val="auto"/>
        </w:rPr>
        <w:t xml:space="preserve">Desirable: </w:t>
      </w:r>
    </w:p>
    <w:p w14:paraId="23348DB1" w14:textId="77777777" w:rsidR="00AC388D" w:rsidRPr="00337AA9" w:rsidRDefault="00553457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Food Hygiene Level 2 / Basic</w:t>
      </w:r>
    </w:p>
    <w:p w14:paraId="322C879C" w14:textId="77777777" w:rsidR="00553457" w:rsidRPr="00337AA9" w:rsidRDefault="00553457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 xml:space="preserve">Industry recognised qualification in Catering </w:t>
      </w:r>
      <w:r w:rsidR="003520AD" w:rsidRPr="00337AA9">
        <w:rPr>
          <w:color w:val="auto"/>
        </w:rPr>
        <w:t>e.g.</w:t>
      </w:r>
      <w:r w:rsidRPr="00337AA9">
        <w:rPr>
          <w:color w:val="auto"/>
        </w:rPr>
        <w:t xml:space="preserve"> City &amp; Guilds, NVQ, BTEC etc.</w:t>
      </w:r>
    </w:p>
    <w:p w14:paraId="715B2A02" w14:textId="77777777" w:rsidR="005D59EA" w:rsidRPr="00337AA9" w:rsidRDefault="005D59EA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Industry recognized q</w:t>
      </w:r>
      <w:r w:rsidR="00E4083C" w:rsidRPr="00337AA9">
        <w:rPr>
          <w:color w:val="auto"/>
        </w:rPr>
        <w:t>ualification in Customer Service.</w:t>
      </w:r>
    </w:p>
    <w:p w14:paraId="516793B9" w14:textId="77777777" w:rsidR="00D15633" w:rsidRPr="00337AA9" w:rsidRDefault="00107EC8" w:rsidP="00A14133">
      <w:pPr>
        <w:pStyle w:val="Heading2"/>
        <w:rPr>
          <w:color w:val="auto"/>
        </w:rPr>
      </w:pPr>
      <w:r w:rsidRPr="00337AA9">
        <w:rPr>
          <w:color w:val="auto"/>
        </w:rPr>
        <w:t xml:space="preserve">2. </w:t>
      </w:r>
      <w:r w:rsidR="00D15633" w:rsidRPr="00337AA9">
        <w:rPr>
          <w:color w:val="auto"/>
        </w:rPr>
        <w:t>Experience</w:t>
      </w:r>
    </w:p>
    <w:p w14:paraId="0D9B09EF" w14:textId="77777777" w:rsidR="00491F8C" w:rsidRPr="00337AA9" w:rsidRDefault="00491F8C" w:rsidP="00491F8C">
      <w:pPr>
        <w:pStyle w:val="Heading3"/>
        <w:rPr>
          <w:color w:val="auto"/>
        </w:rPr>
      </w:pPr>
      <w:r w:rsidRPr="00337AA9">
        <w:rPr>
          <w:color w:val="auto"/>
        </w:rPr>
        <w:t xml:space="preserve">Desirable: </w:t>
      </w:r>
    </w:p>
    <w:p w14:paraId="0FD8D49E" w14:textId="77777777" w:rsidR="005D59EA" w:rsidRPr="00337AA9" w:rsidRDefault="00990E86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 xml:space="preserve">Experience of working </w:t>
      </w:r>
      <w:r w:rsidR="005D59EA" w:rsidRPr="00337AA9">
        <w:rPr>
          <w:color w:val="auto"/>
        </w:rPr>
        <w:t>in a trading/commercial environment</w:t>
      </w:r>
    </w:p>
    <w:p w14:paraId="0C616D1F" w14:textId="77777777" w:rsidR="00491F8C" w:rsidRPr="00337AA9" w:rsidRDefault="00491F8C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Experience of working in a team</w:t>
      </w:r>
    </w:p>
    <w:p w14:paraId="10A3E8D3" w14:textId="77777777" w:rsidR="004A2765" w:rsidRPr="00337AA9" w:rsidRDefault="00553457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Experience of working with an EPOS till system.</w:t>
      </w:r>
    </w:p>
    <w:p w14:paraId="7B27A0B8" w14:textId="77777777" w:rsidR="004A2765" w:rsidRPr="00337AA9" w:rsidRDefault="00553457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Experience of working with a food safety management system (FSMS)</w:t>
      </w:r>
    </w:p>
    <w:p w14:paraId="508A5450" w14:textId="77777777" w:rsidR="00B23FA3" w:rsidRPr="00337AA9" w:rsidRDefault="00491F8C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 xml:space="preserve">Experience of </w:t>
      </w:r>
      <w:r w:rsidR="00C82D63" w:rsidRPr="00337AA9">
        <w:rPr>
          <w:color w:val="auto"/>
        </w:rPr>
        <w:t>handling</w:t>
      </w:r>
      <w:r w:rsidR="004E15F9" w:rsidRPr="00337AA9">
        <w:rPr>
          <w:color w:val="auto"/>
        </w:rPr>
        <w:t xml:space="preserve"> cash </w:t>
      </w:r>
    </w:p>
    <w:p w14:paraId="65D157D4" w14:textId="77777777" w:rsidR="00B23FA3" w:rsidRPr="00337AA9" w:rsidRDefault="00107EC8" w:rsidP="006154EC">
      <w:pPr>
        <w:pStyle w:val="Heading2"/>
        <w:spacing w:after="0"/>
        <w:rPr>
          <w:b/>
          <w:color w:val="auto"/>
        </w:rPr>
      </w:pPr>
      <w:r w:rsidRPr="00337AA9">
        <w:rPr>
          <w:color w:val="auto"/>
        </w:rPr>
        <w:t xml:space="preserve">3. </w:t>
      </w:r>
      <w:r w:rsidR="00D15633" w:rsidRPr="00337AA9">
        <w:rPr>
          <w:color w:val="auto"/>
        </w:rPr>
        <w:t xml:space="preserve">Managerial </w:t>
      </w:r>
      <w:r w:rsidR="00F272A1" w:rsidRPr="00337AA9">
        <w:rPr>
          <w:color w:val="auto"/>
        </w:rPr>
        <w:t>and</w:t>
      </w:r>
      <w:r w:rsidR="007639F8" w:rsidRPr="00337AA9">
        <w:rPr>
          <w:color w:val="auto"/>
        </w:rPr>
        <w:t xml:space="preserve"> s</w:t>
      </w:r>
      <w:r w:rsidR="00D15633" w:rsidRPr="00337AA9">
        <w:rPr>
          <w:color w:val="auto"/>
        </w:rPr>
        <w:t>upervisory</w:t>
      </w:r>
    </w:p>
    <w:p w14:paraId="2B2346E5" w14:textId="77777777" w:rsidR="00835F83" w:rsidRPr="00337AA9" w:rsidRDefault="00D15633" w:rsidP="003A2C45">
      <w:pPr>
        <w:pStyle w:val="Heading3"/>
        <w:rPr>
          <w:color w:val="auto"/>
        </w:rPr>
      </w:pPr>
      <w:r w:rsidRPr="00337AA9">
        <w:rPr>
          <w:color w:val="auto"/>
        </w:rPr>
        <w:t xml:space="preserve">Essential: </w:t>
      </w:r>
      <w:r w:rsidR="00B33BBD" w:rsidRPr="00337AA9">
        <w:rPr>
          <w:color w:val="auto"/>
        </w:rPr>
        <w:t xml:space="preserve">  </w:t>
      </w:r>
    </w:p>
    <w:p w14:paraId="036381BB" w14:textId="77777777" w:rsidR="00F70BCC" w:rsidRPr="00337AA9" w:rsidRDefault="00835F83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None</w:t>
      </w:r>
      <w:r w:rsidR="00B33BBD" w:rsidRPr="00337AA9">
        <w:rPr>
          <w:color w:val="auto"/>
        </w:rPr>
        <w:t>.</w:t>
      </w:r>
    </w:p>
    <w:p w14:paraId="1B74A1CD" w14:textId="77777777" w:rsidR="00D15633" w:rsidRPr="00337AA9" w:rsidRDefault="00107EC8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t xml:space="preserve">4. </w:t>
      </w:r>
      <w:r w:rsidR="00D15633" w:rsidRPr="00337AA9">
        <w:rPr>
          <w:color w:val="auto"/>
        </w:rPr>
        <w:t>Responsibility</w:t>
      </w:r>
    </w:p>
    <w:p w14:paraId="646FF828" w14:textId="77777777" w:rsidR="00D15633" w:rsidRPr="00337AA9" w:rsidRDefault="00D15633" w:rsidP="00E90718">
      <w:pPr>
        <w:pStyle w:val="Heading3"/>
        <w:rPr>
          <w:color w:val="auto"/>
        </w:rPr>
      </w:pPr>
      <w:r w:rsidRPr="00337AA9">
        <w:rPr>
          <w:color w:val="auto"/>
        </w:rPr>
        <w:t>Essential:</w:t>
      </w:r>
    </w:p>
    <w:p w14:paraId="369009B2" w14:textId="77777777" w:rsidR="00E83491" w:rsidRPr="00337AA9" w:rsidRDefault="004E15F9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Ability to be responsible for c</w:t>
      </w:r>
      <w:r w:rsidR="00B33BBD" w:rsidRPr="00337AA9">
        <w:rPr>
          <w:color w:val="auto"/>
        </w:rPr>
        <w:t>ash handling</w:t>
      </w:r>
    </w:p>
    <w:p w14:paraId="4ED0D279" w14:textId="77777777" w:rsidR="00CD250F" w:rsidRPr="00337AA9" w:rsidRDefault="004E15F9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>Ability to m</w:t>
      </w:r>
      <w:r w:rsidR="00CD250F" w:rsidRPr="00337AA9">
        <w:rPr>
          <w:color w:val="auto"/>
        </w:rPr>
        <w:t>anage and respond to customer feedback as appropriate</w:t>
      </w:r>
    </w:p>
    <w:p w14:paraId="3C273982" w14:textId="77777777" w:rsidR="00553457" w:rsidRPr="00337AA9" w:rsidRDefault="00553457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t xml:space="preserve">Ability to comply with </w:t>
      </w:r>
      <w:r w:rsidR="00990E86" w:rsidRPr="00337AA9">
        <w:rPr>
          <w:color w:val="auto"/>
        </w:rPr>
        <w:t>all WWT Safety Management Systems</w:t>
      </w:r>
    </w:p>
    <w:p w14:paraId="47D609FE" w14:textId="77777777" w:rsidR="00B33BBD" w:rsidRPr="00337AA9" w:rsidRDefault="004E15F9" w:rsidP="00337AA9">
      <w:pPr>
        <w:numPr>
          <w:ilvl w:val="0"/>
          <w:numId w:val="31"/>
        </w:numPr>
        <w:rPr>
          <w:color w:val="auto"/>
        </w:rPr>
      </w:pPr>
      <w:r w:rsidRPr="00337AA9">
        <w:rPr>
          <w:color w:val="auto"/>
        </w:rPr>
        <w:lastRenderedPageBreak/>
        <w:t xml:space="preserve">Ability to adhere to legislative requirements, in particular: </w:t>
      </w:r>
    </w:p>
    <w:p w14:paraId="794A1FF9" w14:textId="77777777" w:rsidR="00B23FA3" w:rsidRPr="00337AA9" w:rsidRDefault="00E83491" w:rsidP="00337AA9">
      <w:pPr>
        <w:pStyle w:val="ListParagraph"/>
        <w:numPr>
          <w:ilvl w:val="0"/>
          <w:numId w:val="32"/>
        </w:numPr>
        <w:rPr>
          <w:rFonts w:ascii="Arial" w:hAnsi="Arial" w:cs="Arial"/>
          <w:color w:val="auto"/>
        </w:rPr>
      </w:pPr>
      <w:r w:rsidRPr="00337AA9">
        <w:rPr>
          <w:rFonts w:ascii="Arial" w:hAnsi="Arial" w:cs="Arial"/>
          <w:color w:val="auto"/>
        </w:rPr>
        <w:t>Data Protection</w:t>
      </w:r>
    </w:p>
    <w:p w14:paraId="2BB99755" w14:textId="77777777" w:rsidR="00B23FA3" w:rsidRPr="00337AA9" w:rsidRDefault="004A353A" w:rsidP="00337AA9">
      <w:pPr>
        <w:pStyle w:val="ListParagraph"/>
        <w:numPr>
          <w:ilvl w:val="0"/>
          <w:numId w:val="32"/>
        </w:numPr>
        <w:rPr>
          <w:rFonts w:ascii="Arial" w:hAnsi="Arial" w:cs="Arial"/>
          <w:color w:val="auto"/>
        </w:rPr>
      </w:pPr>
      <w:r w:rsidRPr="00337AA9">
        <w:rPr>
          <w:rFonts w:ascii="Arial" w:hAnsi="Arial" w:cs="Arial"/>
          <w:color w:val="auto"/>
        </w:rPr>
        <w:t>Sale of Offensive Weapons</w:t>
      </w:r>
    </w:p>
    <w:p w14:paraId="09EF65BC" w14:textId="77777777" w:rsidR="00E83491" w:rsidRPr="00337AA9" w:rsidRDefault="00E83491" w:rsidP="00337AA9">
      <w:pPr>
        <w:pStyle w:val="ListParagraph"/>
        <w:numPr>
          <w:ilvl w:val="0"/>
          <w:numId w:val="32"/>
        </w:numPr>
        <w:rPr>
          <w:rFonts w:ascii="Arial" w:hAnsi="Arial" w:cs="Arial"/>
          <w:color w:val="auto"/>
        </w:rPr>
      </w:pPr>
      <w:r w:rsidRPr="00337AA9">
        <w:rPr>
          <w:rFonts w:ascii="Arial" w:hAnsi="Arial" w:cs="Arial"/>
          <w:color w:val="auto"/>
        </w:rPr>
        <w:t xml:space="preserve">Health </w:t>
      </w:r>
      <w:r w:rsidR="00F272A1" w:rsidRPr="00337AA9">
        <w:rPr>
          <w:rFonts w:ascii="Arial" w:hAnsi="Arial" w:cs="Arial"/>
          <w:color w:val="auto"/>
        </w:rPr>
        <w:t>and</w:t>
      </w:r>
      <w:r w:rsidR="00F70BCC" w:rsidRPr="00337AA9">
        <w:rPr>
          <w:rFonts w:ascii="Arial" w:hAnsi="Arial" w:cs="Arial"/>
          <w:color w:val="auto"/>
        </w:rPr>
        <w:t xml:space="preserve"> Safety</w:t>
      </w:r>
    </w:p>
    <w:p w14:paraId="401E8635" w14:textId="77777777" w:rsidR="00B23FA3" w:rsidRPr="00337AA9" w:rsidRDefault="00553457" w:rsidP="00337AA9">
      <w:pPr>
        <w:pStyle w:val="ListParagraph"/>
        <w:numPr>
          <w:ilvl w:val="0"/>
          <w:numId w:val="32"/>
        </w:numPr>
        <w:rPr>
          <w:rFonts w:ascii="Arial" w:hAnsi="Arial" w:cs="Arial"/>
          <w:color w:val="auto"/>
        </w:rPr>
      </w:pPr>
      <w:r w:rsidRPr="00337AA9">
        <w:rPr>
          <w:rFonts w:ascii="Arial" w:hAnsi="Arial" w:cs="Arial"/>
          <w:color w:val="auto"/>
        </w:rPr>
        <w:t>Premises license (where applicable)</w:t>
      </w:r>
    </w:p>
    <w:p w14:paraId="2AB18B52" w14:textId="77777777" w:rsidR="00E747C2" w:rsidRPr="00337AA9" w:rsidRDefault="00E747C2" w:rsidP="00E747C2">
      <w:pPr>
        <w:pStyle w:val="ListParagraph"/>
        <w:rPr>
          <w:color w:val="auto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6481"/>
        <w:gridCol w:w="3481"/>
      </w:tblGrid>
      <w:tr w:rsidR="00337AA9" w:rsidRPr="00337AA9" w14:paraId="4C7CE97D" w14:textId="77777777" w:rsidTr="00267F80">
        <w:tc>
          <w:tcPr>
            <w:tcW w:w="3253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83A8A80" w14:textId="77777777" w:rsidR="009E1D0E" w:rsidRPr="00337AA9" w:rsidRDefault="00912441" w:rsidP="00267F80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337AA9">
              <w:rPr>
                <w:b/>
                <w:color w:val="auto"/>
                <w:szCs w:val="22"/>
              </w:rPr>
              <w:t xml:space="preserve">Your </w:t>
            </w:r>
            <w:r w:rsidR="00267F80" w:rsidRPr="00337AA9">
              <w:rPr>
                <w:b/>
                <w:color w:val="auto"/>
                <w:szCs w:val="22"/>
              </w:rPr>
              <w:t>r</w:t>
            </w:r>
            <w:r w:rsidRPr="00337AA9">
              <w:rPr>
                <w:b/>
                <w:color w:val="auto"/>
                <w:szCs w:val="22"/>
              </w:rPr>
              <w:t>esponsibilities</w:t>
            </w:r>
          </w:p>
        </w:tc>
        <w:tc>
          <w:tcPr>
            <w:tcW w:w="1747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8E035CD" w14:textId="77777777" w:rsidR="009E1D0E" w:rsidRPr="00337AA9" w:rsidRDefault="009E1D0E" w:rsidP="00267F80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337AA9">
              <w:rPr>
                <w:b/>
                <w:color w:val="auto"/>
                <w:szCs w:val="22"/>
              </w:rPr>
              <w:t>Level (£’s)</w:t>
            </w:r>
          </w:p>
        </w:tc>
      </w:tr>
      <w:tr w:rsidR="00337AA9" w:rsidRPr="00337AA9" w14:paraId="0327023A" w14:textId="77777777" w:rsidTr="0099368D">
        <w:tc>
          <w:tcPr>
            <w:tcW w:w="3253" w:type="pct"/>
            <w:tcMar>
              <w:top w:w="113" w:type="dxa"/>
              <w:bottom w:w="113" w:type="dxa"/>
            </w:tcMar>
          </w:tcPr>
          <w:p w14:paraId="6F164F87" w14:textId="77777777" w:rsidR="009E1D0E" w:rsidRPr="00337AA9" w:rsidRDefault="009E1D0E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Expenditure (exc</w:t>
            </w:r>
            <w:r w:rsidR="00046DB2" w:rsidRPr="00337AA9">
              <w:rPr>
                <w:color w:val="auto"/>
                <w:szCs w:val="22"/>
              </w:rPr>
              <w:t>.</w:t>
            </w:r>
            <w:r w:rsidRPr="00337AA9">
              <w:rPr>
                <w:color w:val="auto"/>
                <w:szCs w:val="22"/>
              </w:rPr>
              <w:t xml:space="preserve"> payroll)</w:t>
            </w:r>
          </w:p>
        </w:tc>
        <w:tc>
          <w:tcPr>
            <w:tcW w:w="1747" w:type="pct"/>
            <w:tcMar>
              <w:top w:w="113" w:type="dxa"/>
              <w:bottom w:w="113" w:type="dxa"/>
            </w:tcMar>
          </w:tcPr>
          <w:p w14:paraId="45F5D631" w14:textId="77777777" w:rsidR="009E1D0E" w:rsidRPr="00337AA9" w:rsidRDefault="007F5183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-</w:t>
            </w:r>
          </w:p>
        </w:tc>
      </w:tr>
      <w:tr w:rsidR="00337AA9" w:rsidRPr="00337AA9" w14:paraId="3741D315" w14:textId="77777777" w:rsidTr="0099368D">
        <w:tc>
          <w:tcPr>
            <w:tcW w:w="3253" w:type="pct"/>
            <w:tcMar>
              <w:top w:w="113" w:type="dxa"/>
              <w:bottom w:w="113" w:type="dxa"/>
            </w:tcMar>
          </w:tcPr>
          <w:p w14:paraId="0A8D182E" w14:textId="77777777" w:rsidR="009E1D0E" w:rsidRPr="00337AA9" w:rsidRDefault="009E1D0E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Cash Handling</w:t>
            </w:r>
          </w:p>
        </w:tc>
        <w:tc>
          <w:tcPr>
            <w:tcW w:w="1747" w:type="pct"/>
            <w:tcMar>
              <w:top w:w="113" w:type="dxa"/>
              <w:bottom w:w="113" w:type="dxa"/>
            </w:tcMar>
          </w:tcPr>
          <w:p w14:paraId="61E55D86" w14:textId="77777777" w:rsidR="009E1D0E" w:rsidRPr="00337AA9" w:rsidRDefault="007F5183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Subject to dept. income</w:t>
            </w:r>
          </w:p>
        </w:tc>
      </w:tr>
      <w:tr w:rsidR="00337AA9" w:rsidRPr="00337AA9" w14:paraId="04641229" w14:textId="77777777" w:rsidTr="0099368D">
        <w:tc>
          <w:tcPr>
            <w:tcW w:w="3253" w:type="pct"/>
            <w:tcMar>
              <w:top w:w="113" w:type="dxa"/>
              <w:bottom w:w="113" w:type="dxa"/>
            </w:tcMar>
          </w:tcPr>
          <w:p w14:paraId="734BAF62" w14:textId="77777777" w:rsidR="009E1D0E" w:rsidRPr="00337AA9" w:rsidRDefault="009E1D0E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Assets (required for job, exc</w:t>
            </w:r>
            <w:r w:rsidR="00046DB2" w:rsidRPr="00337AA9">
              <w:rPr>
                <w:color w:val="auto"/>
                <w:szCs w:val="22"/>
              </w:rPr>
              <w:t>.</w:t>
            </w:r>
            <w:r w:rsidRPr="00337AA9">
              <w:rPr>
                <w:color w:val="auto"/>
                <w:szCs w:val="22"/>
              </w:rPr>
              <w:t xml:space="preserve"> buildings)</w:t>
            </w:r>
          </w:p>
        </w:tc>
        <w:tc>
          <w:tcPr>
            <w:tcW w:w="1747" w:type="pct"/>
            <w:tcMar>
              <w:top w:w="113" w:type="dxa"/>
              <w:bottom w:w="113" w:type="dxa"/>
            </w:tcMar>
          </w:tcPr>
          <w:p w14:paraId="39942BE0" w14:textId="77777777" w:rsidR="009E1D0E" w:rsidRPr="00337AA9" w:rsidRDefault="00782F15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-</w:t>
            </w:r>
          </w:p>
        </w:tc>
      </w:tr>
      <w:tr w:rsidR="00337AA9" w:rsidRPr="00337AA9" w14:paraId="710A9C2A" w14:textId="77777777" w:rsidTr="0099368D">
        <w:tc>
          <w:tcPr>
            <w:tcW w:w="3253" w:type="pct"/>
            <w:tcMar>
              <w:top w:w="113" w:type="dxa"/>
              <w:bottom w:w="113" w:type="dxa"/>
            </w:tcMar>
          </w:tcPr>
          <w:p w14:paraId="0E1963F2" w14:textId="77777777" w:rsidR="009E1D0E" w:rsidRPr="00337AA9" w:rsidRDefault="009E1D0E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Visitors (per annum)</w:t>
            </w:r>
          </w:p>
        </w:tc>
        <w:tc>
          <w:tcPr>
            <w:tcW w:w="1747" w:type="pct"/>
            <w:tcMar>
              <w:top w:w="113" w:type="dxa"/>
              <w:bottom w:w="113" w:type="dxa"/>
            </w:tcMar>
          </w:tcPr>
          <w:p w14:paraId="7F1C0577" w14:textId="77777777" w:rsidR="009E1D0E" w:rsidRPr="00337AA9" w:rsidRDefault="007F5183" w:rsidP="00267F80">
            <w:pPr>
              <w:spacing w:after="0" w:line="240" w:lineRule="auto"/>
              <w:rPr>
                <w:color w:val="auto"/>
                <w:szCs w:val="22"/>
              </w:rPr>
            </w:pPr>
            <w:r w:rsidRPr="00337AA9">
              <w:rPr>
                <w:color w:val="auto"/>
                <w:szCs w:val="22"/>
              </w:rPr>
              <w:t>See centre target</w:t>
            </w:r>
          </w:p>
        </w:tc>
      </w:tr>
    </w:tbl>
    <w:p w14:paraId="3F15F3DD" w14:textId="77777777" w:rsidR="00D15633" w:rsidRPr="00337AA9" w:rsidRDefault="00107EC8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t xml:space="preserve">5. </w:t>
      </w:r>
      <w:r w:rsidR="00D15633" w:rsidRPr="00337AA9">
        <w:rPr>
          <w:color w:val="auto"/>
        </w:rPr>
        <w:t>Creative Ability</w:t>
      </w:r>
    </w:p>
    <w:p w14:paraId="483941D2" w14:textId="77777777" w:rsidR="00D15633" w:rsidRPr="00337AA9" w:rsidRDefault="00D15633" w:rsidP="00E90718">
      <w:pPr>
        <w:pStyle w:val="Heading3"/>
        <w:rPr>
          <w:color w:val="auto"/>
        </w:rPr>
      </w:pPr>
      <w:r w:rsidRPr="00337AA9">
        <w:rPr>
          <w:color w:val="auto"/>
        </w:rPr>
        <w:t>Essential:</w:t>
      </w:r>
    </w:p>
    <w:p w14:paraId="579EFBA4" w14:textId="77777777" w:rsidR="004E15F9" w:rsidRPr="00337AA9" w:rsidRDefault="004E15F9" w:rsidP="00337AA9">
      <w:pPr>
        <w:numPr>
          <w:ilvl w:val="0"/>
          <w:numId w:val="33"/>
        </w:numPr>
        <w:rPr>
          <w:color w:val="auto"/>
        </w:rPr>
      </w:pPr>
      <w:r w:rsidRPr="00337AA9">
        <w:rPr>
          <w:color w:val="auto"/>
        </w:rPr>
        <w:t xml:space="preserve">Able to adapt to seasonal </w:t>
      </w:r>
      <w:r w:rsidR="00990E86" w:rsidRPr="00337AA9">
        <w:rPr>
          <w:color w:val="auto"/>
        </w:rPr>
        <w:t xml:space="preserve">trading, </w:t>
      </w:r>
      <w:r w:rsidRPr="00337AA9">
        <w:rPr>
          <w:color w:val="auto"/>
        </w:rPr>
        <w:t>campaigns and promotions</w:t>
      </w:r>
    </w:p>
    <w:p w14:paraId="0928A111" w14:textId="77777777" w:rsidR="004E15F9" w:rsidRPr="00337AA9" w:rsidRDefault="004E15F9" w:rsidP="00337AA9">
      <w:pPr>
        <w:numPr>
          <w:ilvl w:val="0"/>
          <w:numId w:val="33"/>
        </w:numPr>
        <w:rPr>
          <w:color w:val="auto"/>
        </w:rPr>
      </w:pPr>
      <w:r w:rsidRPr="00337AA9">
        <w:rPr>
          <w:color w:val="auto"/>
        </w:rPr>
        <w:t>Ability to problem solve</w:t>
      </w:r>
    </w:p>
    <w:p w14:paraId="76B7BE86" w14:textId="77777777" w:rsidR="004E15F9" w:rsidRPr="00337AA9" w:rsidRDefault="004E15F9" w:rsidP="00337AA9">
      <w:pPr>
        <w:numPr>
          <w:ilvl w:val="0"/>
          <w:numId w:val="33"/>
        </w:numPr>
        <w:rPr>
          <w:color w:val="auto"/>
        </w:rPr>
      </w:pPr>
      <w:r w:rsidRPr="00337AA9">
        <w:rPr>
          <w:color w:val="auto"/>
        </w:rPr>
        <w:t xml:space="preserve">Ability to think outside of the ‘pond’ and committed to going the extra mile </w:t>
      </w:r>
    </w:p>
    <w:p w14:paraId="0215011C" w14:textId="77777777" w:rsidR="00990E86" w:rsidRPr="00337AA9" w:rsidRDefault="00990E86" w:rsidP="00337AA9">
      <w:pPr>
        <w:numPr>
          <w:ilvl w:val="0"/>
          <w:numId w:val="33"/>
        </w:numPr>
        <w:rPr>
          <w:color w:val="auto"/>
        </w:rPr>
      </w:pPr>
      <w:r w:rsidRPr="00337AA9">
        <w:rPr>
          <w:color w:val="auto"/>
        </w:rPr>
        <w:t>Willingness to bring new opportunities and ideas forward to you line manager</w:t>
      </w:r>
    </w:p>
    <w:p w14:paraId="7AD84E55" w14:textId="77777777" w:rsidR="004E15F9" w:rsidRPr="00337AA9" w:rsidRDefault="004E15F9" w:rsidP="004E15F9">
      <w:pPr>
        <w:pStyle w:val="Heading3"/>
        <w:rPr>
          <w:color w:val="auto"/>
        </w:rPr>
      </w:pPr>
      <w:r w:rsidRPr="00337AA9">
        <w:rPr>
          <w:color w:val="auto"/>
        </w:rPr>
        <w:t xml:space="preserve">Desirable: </w:t>
      </w:r>
    </w:p>
    <w:p w14:paraId="574217CE" w14:textId="77777777" w:rsidR="00F74EB5" w:rsidRPr="00337AA9" w:rsidRDefault="004E15F9" w:rsidP="004E15F9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auto"/>
          <w:szCs w:val="20"/>
          <w:lang w:val="en-US"/>
        </w:rPr>
      </w:pPr>
      <w:r w:rsidRPr="00337AA9">
        <w:rPr>
          <w:rFonts w:ascii="Arial" w:eastAsia="Times New Roman" w:hAnsi="Arial" w:cs="Arial"/>
          <w:color w:val="auto"/>
          <w:szCs w:val="20"/>
          <w:lang w:val="en-US"/>
        </w:rPr>
        <w:t xml:space="preserve">Ability to create effective visual merchandising and displays  </w:t>
      </w:r>
    </w:p>
    <w:p w14:paraId="1D980D3C" w14:textId="77777777" w:rsidR="00D15633" w:rsidRPr="00337AA9" w:rsidRDefault="00107EC8" w:rsidP="00E90718">
      <w:pPr>
        <w:pStyle w:val="Heading2"/>
        <w:rPr>
          <w:b/>
          <w:color w:val="auto"/>
        </w:rPr>
      </w:pPr>
      <w:r w:rsidRPr="00337AA9">
        <w:rPr>
          <w:color w:val="auto"/>
        </w:rPr>
        <w:t xml:space="preserve">6. </w:t>
      </w:r>
      <w:r w:rsidR="00D15633" w:rsidRPr="00337AA9">
        <w:rPr>
          <w:color w:val="auto"/>
        </w:rPr>
        <w:t>Contact</w:t>
      </w:r>
    </w:p>
    <w:p w14:paraId="6D4070A4" w14:textId="77777777" w:rsidR="00D15633" w:rsidRPr="00337AA9" w:rsidRDefault="00D15633" w:rsidP="00E90718">
      <w:pPr>
        <w:pStyle w:val="Heading3"/>
        <w:rPr>
          <w:color w:val="auto"/>
        </w:rPr>
      </w:pPr>
      <w:r w:rsidRPr="00337AA9">
        <w:rPr>
          <w:color w:val="auto"/>
        </w:rPr>
        <w:t>Essential:</w:t>
      </w:r>
    </w:p>
    <w:p w14:paraId="5C2E261C" w14:textId="77777777" w:rsidR="004E15F9" w:rsidRPr="00337AA9" w:rsidRDefault="004E15F9" w:rsidP="00337AA9">
      <w:pPr>
        <w:numPr>
          <w:ilvl w:val="0"/>
          <w:numId w:val="34"/>
        </w:numPr>
        <w:tabs>
          <w:tab w:val="num" w:pos="426"/>
        </w:tabs>
        <w:rPr>
          <w:color w:val="auto"/>
        </w:rPr>
      </w:pPr>
      <w:r w:rsidRPr="00337AA9">
        <w:rPr>
          <w:color w:val="auto"/>
        </w:rPr>
        <w:t>Ability to engage with visitors</w:t>
      </w:r>
      <w:r w:rsidR="00553457" w:rsidRPr="00337AA9">
        <w:rPr>
          <w:color w:val="auto"/>
        </w:rPr>
        <w:t>,</w:t>
      </w:r>
      <w:r w:rsidR="00990E86" w:rsidRPr="00337AA9">
        <w:rPr>
          <w:color w:val="auto"/>
        </w:rPr>
        <w:t xml:space="preserve"> living up to the WWT </w:t>
      </w:r>
      <w:r w:rsidRPr="00337AA9">
        <w:rPr>
          <w:color w:val="auto"/>
        </w:rPr>
        <w:t>Customer Service standards</w:t>
      </w:r>
    </w:p>
    <w:p w14:paraId="7178D49D" w14:textId="77777777" w:rsidR="00E83491" w:rsidRPr="00337AA9" w:rsidRDefault="00E83491" w:rsidP="00337AA9">
      <w:pPr>
        <w:numPr>
          <w:ilvl w:val="0"/>
          <w:numId w:val="34"/>
        </w:numPr>
        <w:tabs>
          <w:tab w:val="num" w:pos="426"/>
        </w:tabs>
        <w:rPr>
          <w:color w:val="auto"/>
        </w:rPr>
      </w:pPr>
      <w:r w:rsidRPr="00337AA9">
        <w:rPr>
          <w:color w:val="auto"/>
        </w:rPr>
        <w:t xml:space="preserve">Regular and routine contact with other departments </w:t>
      </w:r>
    </w:p>
    <w:p w14:paraId="43818013" w14:textId="77777777" w:rsidR="00553457" w:rsidRPr="00337AA9" w:rsidRDefault="00553457" w:rsidP="00337AA9">
      <w:pPr>
        <w:numPr>
          <w:ilvl w:val="0"/>
          <w:numId w:val="34"/>
        </w:numPr>
        <w:tabs>
          <w:tab w:val="num" w:pos="426"/>
        </w:tabs>
        <w:rPr>
          <w:color w:val="auto"/>
        </w:rPr>
      </w:pPr>
      <w:r w:rsidRPr="00337AA9">
        <w:rPr>
          <w:color w:val="auto"/>
        </w:rPr>
        <w:t>Occasional contact with external suppliers, as appropriate.</w:t>
      </w:r>
    </w:p>
    <w:p w14:paraId="5A1B2840" w14:textId="77777777" w:rsidR="00645984" w:rsidRPr="00337AA9" w:rsidRDefault="00645984" w:rsidP="009C4B6C">
      <w:pPr>
        <w:ind w:left="720"/>
        <w:rPr>
          <w:color w:val="auto"/>
        </w:rPr>
      </w:pPr>
    </w:p>
    <w:sectPr w:rsidR="00645984" w:rsidRPr="00337AA9" w:rsidSect="007639F8"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92D4" w14:textId="77777777" w:rsidR="001B145D" w:rsidRDefault="001B145D" w:rsidP="000851B2">
      <w:pPr>
        <w:spacing w:after="0" w:line="240" w:lineRule="auto"/>
      </w:pPr>
      <w:r>
        <w:separator/>
      </w:r>
    </w:p>
  </w:endnote>
  <w:endnote w:type="continuationSeparator" w:id="0">
    <w:p w14:paraId="276867D0" w14:textId="77777777" w:rsidR="001B145D" w:rsidRDefault="001B145D" w:rsidP="0008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Malgun Gothic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1EB9" w14:textId="77777777" w:rsidR="001B145D" w:rsidRDefault="001B145D" w:rsidP="000851B2">
      <w:pPr>
        <w:spacing w:after="0" w:line="240" w:lineRule="auto"/>
      </w:pPr>
      <w:r>
        <w:separator/>
      </w:r>
    </w:p>
  </w:footnote>
  <w:footnote w:type="continuationSeparator" w:id="0">
    <w:p w14:paraId="7B0F56E8" w14:textId="77777777" w:rsidR="001B145D" w:rsidRDefault="001B145D" w:rsidP="00085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55"/>
    <w:multiLevelType w:val="hybridMultilevel"/>
    <w:tmpl w:val="F682688C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2D8"/>
    <w:multiLevelType w:val="hybridMultilevel"/>
    <w:tmpl w:val="DB06F6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30823"/>
    <w:multiLevelType w:val="hybridMultilevel"/>
    <w:tmpl w:val="B3F2C34E"/>
    <w:lvl w:ilvl="0" w:tplc="340E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592BD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F10"/>
    <w:multiLevelType w:val="hybridMultilevel"/>
    <w:tmpl w:val="FC90C7CA"/>
    <w:lvl w:ilvl="0" w:tplc="E40A1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64AA"/>
    <w:multiLevelType w:val="hybridMultilevel"/>
    <w:tmpl w:val="10641036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1643"/>
    <w:multiLevelType w:val="hybridMultilevel"/>
    <w:tmpl w:val="1224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7B9D"/>
    <w:multiLevelType w:val="hybridMultilevel"/>
    <w:tmpl w:val="0D46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2CE8"/>
    <w:multiLevelType w:val="hybridMultilevel"/>
    <w:tmpl w:val="03E47D52"/>
    <w:lvl w:ilvl="0" w:tplc="E40A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4AE4"/>
    <w:multiLevelType w:val="hybridMultilevel"/>
    <w:tmpl w:val="A754C288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BED"/>
    <w:multiLevelType w:val="hybridMultilevel"/>
    <w:tmpl w:val="7AB00D90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0C3D"/>
    <w:multiLevelType w:val="hybridMultilevel"/>
    <w:tmpl w:val="427ABD42"/>
    <w:lvl w:ilvl="0" w:tplc="08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2BCB514D"/>
    <w:multiLevelType w:val="hybridMultilevel"/>
    <w:tmpl w:val="5736263E"/>
    <w:lvl w:ilvl="0" w:tplc="E40A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4E67"/>
    <w:multiLevelType w:val="hybridMultilevel"/>
    <w:tmpl w:val="31E0C1F8"/>
    <w:lvl w:ilvl="0" w:tplc="1528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E2DF0"/>
    <w:multiLevelType w:val="hybridMultilevel"/>
    <w:tmpl w:val="1B1A29E0"/>
    <w:lvl w:ilvl="0" w:tplc="1528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8C0"/>
    <w:multiLevelType w:val="hybridMultilevel"/>
    <w:tmpl w:val="EA3A39CA"/>
    <w:lvl w:ilvl="0" w:tplc="E40A1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D1C21"/>
    <w:multiLevelType w:val="hybridMultilevel"/>
    <w:tmpl w:val="27786CBA"/>
    <w:lvl w:ilvl="0" w:tplc="E40A1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8691D"/>
    <w:multiLevelType w:val="hybridMultilevel"/>
    <w:tmpl w:val="9DBA66FE"/>
    <w:lvl w:ilvl="0" w:tplc="E40A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A7079"/>
    <w:multiLevelType w:val="hybridMultilevel"/>
    <w:tmpl w:val="2F762CD8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B1106"/>
    <w:multiLevelType w:val="hybridMultilevel"/>
    <w:tmpl w:val="6852A4FA"/>
    <w:lvl w:ilvl="0" w:tplc="340E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592BD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46A3"/>
    <w:multiLevelType w:val="hybridMultilevel"/>
    <w:tmpl w:val="25467608"/>
    <w:lvl w:ilvl="0" w:tplc="E40A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5540"/>
    <w:multiLevelType w:val="hybridMultilevel"/>
    <w:tmpl w:val="6DB2C38A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D1277"/>
    <w:multiLevelType w:val="hybridMultilevel"/>
    <w:tmpl w:val="3DE6F28C"/>
    <w:lvl w:ilvl="0" w:tplc="30EE8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E23F7"/>
    <w:multiLevelType w:val="hybridMultilevel"/>
    <w:tmpl w:val="E8C4698E"/>
    <w:lvl w:ilvl="0" w:tplc="1528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C601F"/>
    <w:multiLevelType w:val="hybridMultilevel"/>
    <w:tmpl w:val="A2EA57B0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57BBC"/>
    <w:multiLevelType w:val="hybridMultilevel"/>
    <w:tmpl w:val="388472B6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C23A6"/>
    <w:multiLevelType w:val="hybridMultilevel"/>
    <w:tmpl w:val="A7C47476"/>
    <w:lvl w:ilvl="0" w:tplc="E40A1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124D57"/>
    <w:multiLevelType w:val="hybridMultilevel"/>
    <w:tmpl w:val="603C5898"/>
    <w:lvl w:ilvl="0" w:tplc="340E8534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6E83704D"/>
    <w:multiLevelType w:val="hybridMultilevel"/>
    <w:tmpl w:val="1034FF58"/>
    <w:lvl w:ilvl="0" w:tplc="1528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9BC"/>
    <w:multiLevelType w:val="hybridMultilevel"/>
    <w:tmpl w:val="2CF03DEC"/>
    <w:lvl w:ilvl="0" w:tplc="1528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639A7"/>
    <w:multiLevelType w:val="hybridMultilevel"/>
    <w:tmpl w:val="0AF260D8"/>
    <w:lvl w:ilvl="0" w:tplc="340E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592BD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80D26"/>
    <w:multiLevelType w:val="hybridMultilevel"/>
    <w:tmpl w:val="504A8058"/>
    <w:lvl w:ilvl="0" w:tplc="30E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66FCC"/>
    <w:multiLevelType w:val="hybridMultilevel"/>
    <w:tmpl w:val="3BD260FA"/>
    <w:lvl w:ilvl="0" w:tplc="DF2C3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B156D"/>
    <w:multiLevelType w:val="hybridMultilevel"/>
    <w:tmpl w:val="66786790"/>
    <w:lvl w:ilvl="0" w:tplc="340E85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592BD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005834">
    <w:abstractNumId w:val="31"/>
  </w:num>
  <w:num w:numId="2" w16cid:durableId="1926107860">
    <w:abstractNumId w:val="32"/>
  </w:num>
  <w:num w:numId="3" w16cid:durableId="315690137">
    <w:abstractNumId w:val="26"/>
  </w:num>
  <w:num w:numId="4" w16cid:durableId="242377881">
    <w:abstractNumId w:val="12"/>
  </w:num>
  <w:num w:numId="5" w16cid:durableId="954403674">
    <w:abstractNumId w:val="22"/>
  </w:num>
  <w:num w:numId="6" w16cid:durableId="1364791046">
    <w:abstractNumId w:val="27"/>
  </w:num>
  <w:num w:numId="7" w16cid:durableId="1991978944">
    <w:abstractNumId w:val="13"/>
  </w:num>
  <w:num w:numId="8" w16cid:durableId="1837374992">
    <w:abstractNumId w:val="28"/>
  </w:num>
  <w:num w:numId="9" w16cid:durableId="1675650197">
    <w:abstractNumId w:val="18"/>
  </w:num>
  <w:num w:numId="10" w16cid:durableId="1058743866">
    <w:abstractNumId w:val="29"/>
  </w:num>
  <w:num w:numId="11" w16cid:durableId="1369838115">
    <w:abstractNumId w:val="2"/>
  </w:num>
  <w:num w:numId="12" w16cid:durableId="1095829911">
    <w:abstractNumId w:val="6"/>
  </w:num>
  <w:num w:numId="13" w16cid:durableId="784348228">
    <w:abstractNumId w:val="17"/>
  </w:num>
  <w:num w:numId="14" w16cid:durableId="1641809700">
    <w:abstractNumId w:val="8"/>
  </w:num>
  <w:num w:numId="15" w16cid:durableId="344480357">
    <w:abstractNumId w:val="4"/>
  </w:num>
  <w:num w:numId="16" w16cid:durableId="84812125">
    <w:abstractNumId w:val="23"/>
  </w:num>
  <w:num w:numId="17" w16cid:durableId="1074663772">
    <w:abstractNumId w:val="0"/>
  </w:num>
  <w:num w:numId="18" w16cid:durableId="832335798">
    <w:abstractNumId w:val="9"/>
  </w:num>
  <w:num w:numId="19" w16cid:durableId="663513940">
    <w:abstractNumId w:val="24"/>
  </w:num>
  <w:num w:numId="20" w16cid:durableId="1799715606">
    <w:abstractNumId w:val="21"/>
  </w:num>
  <w:num w:numId="21" w16cid:durableId="1847356140">
    <w:abstractNumId w:val="20"/>
  </w:num>
  <w:num w:numId="22" w16cid:durableId="2042439993">
    <w:abstractNumId w:val="30"/>
  </w:num>
  <w:num w:numId="23" w16cid:durableId="511841192">
    <w:abstractNumId w:val="5"/>
  </w:num>
  <w:num w:numId="24" w16cid:durableId="567083208">
    <w:abstractNumId w:val="10"/>
  </w:num>
  <w:num w:numId="25" w16cid:durableId="19316156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1968595">
    <w:abstractNumId w:val="25"/>
  </w:num>
  <w:num w:numId="27" w16cid:durableId="2091123213">
    <w:abstractNumId w:val="19"/>
  </w:num>
  <w:num w:numId="28" w16cid:durableId="1237280568">
    <w:abstractNumId w:val="11"/>
  </w:num>
  <w:num w:numId="29" w16cid:durableId="2061130823">
    <w:abstractNumId w:val="16"/>
  </w:num>
  <w:num w:numId="30" w16cid:durableId="119808068">
    <w:abstractNumId w:val="7"/>
  </w:num>
  <w:num w:numId="31" w16cid:durableId="1163399054">
    <w:abstractNumId w:val="3"/>
  </w:num>
  <w:num w:numId="32" w16cid:durableId="289018633">
    <w:abstractNumId w:val="1"/>
  </w:num>
  <w:num w:numId="33" w16cid:durableId="1278639706">
    <w:abstractNumId w:val="15"/>
  </w:num>
  <w:num w:numId="34" w16cid:durableId="89720778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B5"/>
    <w:rsid w:val="000143F3"/>
    <w:rsid w:val="00021FC9"/>
    <w:rsid w:val="00022578"/>
    <w:rsid w:val="00024245"/>
    <w:rsid w:val="0002538E"/>
    <w:rsid w:val="00040134"/>
    <w:rsid w:val="00046DB2"/>
    <w:rsid w:val="0005155C"/>
    <w:rsid w:val="00082999"/>
    <w:rsid w:val="000851B2"/>
    <w:rsid w:val="00092AE8"/>
    <w:rsid w:val="000A320D"/>
    <w:rsid w:val="000C47D4"/>
    <w:rsid w:val="000C5840"/>
    <w:rsid w:val="000D11CA"/>
    <w:rsid w:val="000D2509"/>
    <w:rsid w:val="000D3FF0"/>
    <w:rsid w:val="000D74DC"/>
    <w:rsid w:val="000F6961"/>
    <w:rsid w:val="00100634"/>
    <w:rsid w:val="00102977"/>
    <w:rsid w:val="00107EC8"/>
    <w:rsid w:val="00124BD4"/>
    <w:rsid w:val="00145BFE"/>
    <w:rsid w:val="00147EA3"/>
    <w:rsid w:val="00171670"/>
    <w:rsid w:val="001819F2"/>
    <w:rsid w:val="00183956"/>
    <w:rsid w:val="00185A27"/>
    <w:rsid w:val="001A5CA2"/>
    <w:rsid w:val="001A6419"/>
    <w:rsid w:val="001B145D"/>
    <w:rsid w:val="001B43C8"/>
    <w:rsid w:val="001C0B99"/>
    <w:rsid w:val="001F581F"/>
    <w:rsid w:val="002051A5"/>
    <w:rsid w:val="002128B8"/>
    <w:rsid w:val="00216612"/>
    <w:rsid w:val="002217EA"/>
    <w:rsid w:val="002233D4"/>
    <w:rsid w:val="00227012"/>
    <w:rsid w:val="0024007F"/>
    <w:rsid w:val="00251030"/>
    <w:rsid w:val="002532D0"/>
    <w:rsid w:val="00255F77"/>
    <w:rsid w:val="002560DA"/>
    <w:rsid w:val="00256AF0"/>
    <w:rsid w:val="00261BF5"/>
    <w:rsid w:val="00267F80"/>
    <w:rsid w:val="00287679"/>
    <w:rsid w:val="002B51CF"/>
    <w:rsid w:val="002C003E"/>
    <w:rsid w:val="002C3279"/>
    <w:rsid w:val="002D3643"/>
    <w:rsid w:val="002D6489"/>
    <w:rsid w:val="002E164C"/>
    <w:rsid w:val="002E2140"/>
    <w:rsid w:val="002F094D"/>
    <w:rsid w:val="002F4834"/>
    <w:rsid w:val="002F4C27"/>
    <w:rsid w:val="00300457"/>
    <w:rsid w:val="003041BB"/>
    <w:rsid w:val="0030501B"/>
    <w:rsid w:val="00311502"/>
    <w:rsid w:val="00336C7F"/>
    <w:rsid w:val="0033777F"/>
    <w:rsid w:val="00337AA9"/>
    <w:rsid w:val="0034580B"/>
    <w:rsid w:val="003520AD"/>
    <w:rsid w:val="003534B1"/>
    <w:rsid w:val="00363C77"/>
    <w:rsid w:val="00363D7F"/>
    <w:rsid w:val="00367394"/>
    <w:rsid w:val="00367AEC"/>
    <w:rsid w:val="003821D8"/>
    <w:rsid w:val="003830E5"/>
    <w:rsid w:val="00384285"/>
    <w:rsid w:val="003949C8"/>
    <w:rsid w:val="003A2C45"/>
    <w:rsid w:val="003B1D48"/>
    <w:rsid w:val="003C5231"/>
    <w:rsid w:val="003D1380"/>
    <w:rsid w:val="004049CC"/>
    <w:rsid w:val="004063DC"/>
    <w:rsid w:val="0041782D"/>
    <w:rsid w:val="0043017B"/>
    <w:rsid w:val="00430EFD"/>
    <w:rsid w:val="00436C6A"/>
    <w:rsid w:val="00443891"/>
    <w:rsid w:val="00454BC2"/>
    <w:rsid w:val="00455745"/>
    <w:rsid w:val="004669A6"/>
    <w:rsid w:val="0047235D"/>
    <w:rsid w:val="00483E2A"/>
    <w:rsid w:val="004858FA"/>
    <w:rsid w:val="004860F1"/>
    <w:rsid w:val="004904F7"/>
    <w:rsid w:val="00491F8C"/>
    <w:rsid w:val="004A2765"/>
    <w:rsid w:val="004A353A"/>
    <w:rsid w:val="004A5B1E"/>
    <w:rsid w:val="004B4C7B"/>
    <w:rsid w:val="004B503E"/>
    <w:rsid w:val="004B58E1"/>
    <w:rsid w:val="004C20AA"/>
    <w:rsid w:val="004D69A6"/>
    <w:rsid w:val="004D6C17"/>
    <w:rsid w:val="004D7778"/>
    <w:rsid w:val="004D7BB5"/>
    <w:rsid w:val="004E15F9"/>
    <w:rsid w:val="004E5A89"/>
    <w:rsid w:val="004F4C6B"/>
    <w:rsid w:val="0051188F"/>
    <w:rsid w:val="005200E8"/>
    <w:rsid w:val="00520C14"/>
    <w:rsid w:val="00522FD7"/>
    <w:rsid w:val="00527470"/>
    <w:rsid w:val="0054335C"/>
    <w:rsid w:val="00550D33"/>
    <w:rsid w:val="00553457"/>
    <w:rsid w:val="0056348F"/>
    <w:rsid w:val="00564C10"/>
    <w:rsid w:val="0059604E"/>
    <w:rsid w:val="005B1BA3"/>
    <w:rsid w:val="005B4274"/>
    <w:rsid w:val="005B69DB"/>
    <w:rsid w:val="005C7F95"/>
    <w:rsid w:val="005D3484"/>
    <w:rsid w:val="005D59EA"/>
    <w:rsid w:val="005F380A"/>
    <w:rsid w:val="005F4482"/>
    <w:rsid w:val="005F5BC0"/>
    <w:rsid w:val="00601EA7"/>
    <w:rsid w:val="006024E5"/>
    <w:rsid w:val="00605400"/>
    <w:rsid w:val="00613034"/>
    <w:rsid w:val="00614D03"/>
    <w:rsid w:val="006154EC"/>
    <w:rsid w:val="006163B1"/>
    <w:rsid w:val="006306F5"/>
    <w:rsid w:val="00631A3C"/>
    <w:rsid w:val="00635937"/>
    <w:rsid w:val="00637B7D"/>
    <w:rsid w:val="00645984"/>
    <w:rsid w:val="00645AD9"/>
    <w:rsid w:val="00656208"/>
    <w:rsid w:val="00661E84"/>
    <w:rsid w:val="00665977"/>
    <w:rsid w:val="0067694B"/>
    <w:rsid w:val="00683C0E"/>
    <w:rsid w:val="00686962"/>
    <w:rsid w:val="00690705"/>
    <w:rsid w:val="00692821"/>
    <w:rsid w:val="00693015"/>
    <w:rsid w:val="006977EB"/>
    <w:rsid w:val="00697806"/>
    <w:rsid w:val="006C1728"/>
    <w:rsid w:val="006C78F2"/>
    <w:rsid w:val="006D753B"/>
    <w:rsid w:val="006E4837"/>
    <w:rsid w:val="006E5840"/>
    <w:rsid w:val="006F3BC7"/>
    <w:rsid w:val="006F4D57"/>
    <w:rsid w:val="007020FF"/>
    <w:rsid w:val="00727946"/>
    <w:rsid w:val="0073298F"/>
    <w:rsid w:val="00734E21"/>
    <w:rsid w:val="00744D6E"/>
    <w:rsid w:val="0074623D"/>
    <w:rsid w:val="007466D2"/>
    <w:rsid w:val="00752892"/>
    <w:rsid w:val="00752FBA"/>
    <w:rsid w:val="00760F46"/>
    <w:rsid w:val="00762E67"/>
    <w:rsid w:val="007639F8"/>
    <w:rsid w:val="00763AB0"/>
    <w:rsid w:val="00763F84"/>
    <w:rsid w:val="0077252F"/>
    <w:rsid w:val="0077358F"/>
    <w:rsid w:val="00774491"/>
    <w:rsid w:val="00775DEC"/>
    <w:rsid w:val="00777A3A"/>
    <w:rsid w:val="00782F15"/>
    <w:rsid w:val="007845B3"/>
    <w:rsid w:val="00784E7A"/>
    <w:rsid w:val="00784F19"/>
    <w:rsid w:val="00787232"/>
    <w:rsid w:val="00791741"/>
    <w:rsid w:val="00792DBA"/>
    <w:rsid w:val="007B7D10"/>
    <w:rsid w:val="007C3777"/>
    <w:rsid w:val="007C4B4A"/>
    <w:rsid w:val="007C59C5"/>
    <w:rsid w:val="007F5183"/>
    <w:rsid w:val="007F60B6"/>
    <w:rsid w:val="00833608"/>
    <w:rsid w:val="00835F83"/>
    <w:rsid w:val="008364D4"/>
    <w:rsid w:val="00841B2D"/>
    <w:rsid w:val="00844317"/>
    <w:rsid w:val="00852F34"/>
    <w:rsid w:val="0085324E"/>
    <w:rsid w:val="00856340"/>
    <w:rsid w:val="008634B2"/>
    <w:rsid w:val="0087072C"/>
    <w:rsid w:val="00876FDB"/>
    <w:rsid w:val="0088124C"/>
    <w:rsid w:val="0089075C"/>
    <w:rsid w:val="00890C58"/>
    <w:rsid w:val="008911AC"/>
    <w:rsid w:val="008A44DB"/>
    <w:rsid w:val="008B0AE1"/>
    <w:rsid w:val="008C07EA"/>
    <w:rsid w:val="008C3B3E"/>
    <w:rsid w:val="008C48F6"/>
    <w:rsid w:val="008E299E"/>
    <w:rsid w:val="009016E5"/>
    <w:rsid w:val="00912441"/>
    <w:rsid w:val="00915250"/>
    <w:rsid w:val="009233AA"/>
    <w:rsid w:val="00943213"/>
    <w:rsid w:val="00943CA1"/>
    <w:rsid w:val="0095175F"/>
    <w:rsid w:val="00972613"/>
    <w:rsid w:val="0097689C"/>
    <w:rsid w:val="00990E86"/>
    <w:rsid w:val="0099368D"/>
    <w:rsid w:val="009A1D37"/>
    <w:rsid w:val="009B13F1"/>
    <w:rsid w:val="009B3EBE"/>
    <w:rsid w:val="009B4050"/>
    <w:rsid w:val="009C4B6C"/>
    <w:rsid w:val="009C6B98"/>
    <w:rsid w:val="009C7F65"/>
    <w:rsid w:val="009E1D0E"/>
    <w:rsid w:val="009F3BAF"/>
    <w:rsid w:val="009F5E8E"/>
    <w:rsid w:val="00A14133"/>
    <w:rsid w:val="00A1544E"/>
    <w:rsid w:val="00A2619C"/>
    <w:rsid w:val="00A32E47"/>
    <w:rsid w:val="00A40F9F"/>
    <w:rsid w:val="00A75C91"/>
    <w:rsid w:val="00A80336"/>
    <w:rsid w:val="00A84D7A"/>
    <w:rsid w:val="00A95B5B"/>
    <w:rsid w:val="00AA1118"/>
    <w:rsid w:val="00AA18CF"/>
    <w:rsid w:val="00AA2931"/>
    <w:rsid w:val="00AB32E8"/>
    <w:rsid w:val="00AB429D"/>
    <w:rsid w:val="00AC1871"/>
    <w:rsid w:val="00AC388D"/>
    <w:rsid w:val="00AD36EE"/>
    <w:rsid w:val="00AD69D7"/>
    <w:rsid w:val="00AE2C22"/>
    <w:rsid w:val="00AE4E14"/>
    <w:rsid w:val="00B03C2C"/>
    <w:rsid w:val="00B04246"/>
    <w:rsid w:val="00B14822"/>
    <w:rsid w:val="00B2395A"/>
    <w:rsid w:val="00B23FA3"/>
    <w:rsid w:val="00B33BBD"/>
    <w:rsid w:val="00B46C42"/>
    <w:rsid w:val="00B55B45"/>
    <w:rsid w:val="00B574FB"/>
    <w:rsid w:val="00B605DC"/>
    <w:rsid w:val="00B61779"/>
    <w:rsid w:val="00BA0B76"/>
    <w:rsid w:val="00BA43AD"/>
    <w:rsid w:val="00BA6452"/>
    <w:rsid w:val="00BA708D"/>
    <w:rsid w:val="00BB7CBC"/>
    <w:rsid w:val="00BD0738"/>
    <w:rsid w:val="00BE1187"/>
    <w:rsid w:val="00BF33D5"/>
    <w:rsid w:val="00BF624C"/>
    <w:rsid w:val="00C102C6"/>
    <w:rsid w:val="00C15028"/>
    <w:rsid w:val="00C172E2"/>
    <w:rsid w:val="00C23919"/>
    <w:rsid w:val="00C2641C"/>
    <w:rsid w:val="00C26C74"/>
    <w:rsid w:val="00C37CFC"/>
    <w:rsid w:val="00C53AC1"/>
    <w:rsid w:val="00C70755"/>
    <w:rsid w:val="00C72346"/>
    <w:rsid w:val="00C82D63"/>
    <w:rsid w:val="00C92E9C"/>
    <w:rsid w:val="00CB397D"/>
    <w:rsid w:val="00CB72CC"/>
    <w:rsid w:val="00CC673D"/>
    <w:rsid w:val="00CD250F"/>
    <w:rsid w:val="00CD37E3"/>
    <w:rsid w:val="00CF2485"/>
    <w:rsid w:val="00D050F9"/>
    <w:rsid w:val="00D05270"/>
    <w:rsid w:val="00D11C83"/>
    <w:rsid w:val="00D15633"/>
    <w:rsid w:val="00D16CCF"/>
    <w:rsid w:val="00D2095F"/>
    <w:rsid w:val="00D43F67"/>
    <w:rsid w:val="00D47F56"/>
    <w:rsid w:val="00D56979"/>
    <w:rsid w:val="00D70A29"/>
    <w:rsid w:val="00D80060"/>
    <w:rsid w:val="00D82C18"/>
    <w:rsid w:val="00D84B30"/>
    <w:rsid w:val="00D87E66"/>
    <w:rsid w:val="00DB7C96"/>
    <w:rsid w:val="00DE69B3"/>
    <w:rsid w:val="00DF5E52"/>
    <w:rsid w:val="00E04F26"/>
    <w:rsid w:val="00E2156F"/>
    <w:rsid w:val="00E4083C"/>
    <w:rsid w:val="00E43338"/>
    <w:rsid w:val="00E47296"/>
    <w:rsid w:val="00E50E93"/>
    <w:rsid w:val="00E54569"/>
    <w:rsid w:val="00E64527"/>
    <w:rsid w:val="00E647D5"/>
    <w:rsid w:val="00E747C2"/>
    <w:rsid w:val="00E7721C"/>
    <w:rsid w:val="00E821F4"/>
    <w:rsid w:val="00E83491"/>
    <w:rsid w:val="00E90718"/>
    <w:rsid w:val="00EA7676"/>
    <w:rsid w:val="00EC5CEF"/>
    <w:rsid w:val="00ED2CE5"/>
    <w:rsid w:val="00ED5B03"/>
    <w:rsid w:val="00ED719B"/>
    <w:rsid w:val="00EE2FA5"/>
    <w:rsid w:val="00EF33EB"/>
    <w:rsid w:val="00EF4046"/>
    <w:rsid w:val="00F031D5"/>
    <w:rsid w:val="00F105CA"/>
    <w:rsid w:val="00F122A2"/>
    <w:rsid w:val="00F272A1"/>
    <w:rsid w:val="00F41FB7"/>
    <w:rsid w:val="00F42497"/>
    <w:rsid w:val="00F46F6A"/>
    <w:rsid w:val="00F6131D"/>
    <w:rsid w:val="00F70BCC"/>
    <w:rsid w:val="00F7294A"/>
    <w:rsid w:val="00F74EB5"/>
    <w:rsid w:val="00F775C2"/>
    <w:rsid w:val="00F93262"/>
    <w:rsid w:val="00FA7121"/>
    <w:rsid w:val="00FC0A5B"/>
    <w:rsid w:val="00FC77B6"/>
    <w:rsid w:val="00FD7DAB"/>
    <w:rsid w:val="00FE1545"/>
    <w:rsid w:val="00FE2B72"/>
    <w:rsid w:val="00FF0E78"/>
    <w:rsid w:val="00FF33DA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E815C"/>
  <w15:docId w15:val="{EC0B850D-A761-4AC7-8F41-0D63B74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18"/>
    <w:pPr>
      <w:spacing w:after="120" w:line="360" w:lineRule="auto"/>
    </w:pPr>
    <w:rPr>
      <w:rFonts w:ascii="Arial" w:hAnsi="Arial" w:cs="Arial"/>
      <w:color w:val="333333"/>
      <w:sz w:val="22"/>
      <w:lang w:val="en-US" w:eastAsia="en-US"/>
    </w:rPr>
  </w:style>
  <w:style w:type="paragraph" w:styleId="Heading1">
    <w:name w:val="heading 1"/>
    <w:basedOn w:val="Subtitle"/>
    <w:next w:val="Normal"/>
    <w:rsid w:val="00683C0E"/>
    <w:pPr>
      <w:spacing w:before="1560"/>
      <w:jc w:val="left"/>
      <w:outlineLvl w:val="0"/>
    </w:pPr>
    <w:rPr>
      <w:b/>
      <w:color w:val="00ABCD"/>
      <w:sz w:val="40"/>
      <w:szCs w:val="22"/>
      <w:lang w:val="en-GB"/>
    </w:rPr>
  </w:style>
  <w:style w:type="paragraph" w:styleId="Heading2">
    <w:name w:val="heading 2"/>
    <w:basedOn w:val="Style11ptBoldCustomColorRGB0171205After12pt"/>
    <w:next w:val="Normal"/>
    <w:qFormat/>
    <w:rsid w:val="00E90718"/>
    <w:pPr>
      <w:spacing w:before="360"/>
      <w:outlineLvl w:val="1"/>
    </w:pPr>
    <w:rPr>
      <w:b w:val="0"/>
      <w:color w:val="0592BD"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E90718"/>
    <w:pPr>
      <w:spacing w:before="240"/>
      <w:outlineLvl w:val="2"/>
    </w:pPr>
    <w:rPr>
      <w:b/>
      <w:i/>
      <w:szCs w:val="22"/>
      <w:lang w:val="en-GB"/>
    </w:rPr>
  </w:style>
  <w:style w:type="paragraph" w:styleId="Heading4">
    <w:name w:val="heading 4"/>
    <w:basedOn w:val="Normal"/>
    <w:next w:val="Normal"/>
    <w:rsid w:val="00791741"/>
    <w:pPr>
      <w:keepNext/>
      <w:tabs>
        <w:tab w:val="left" w:pos="2070"/>
      </w:tabs>
      <w:spacing w:before="240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ptBoldCustomColorRGB0171205After12pt">
    <w:name w:val="Style 11 pt Bold Custom Color(RGB(0171205)) After:  12 pt"/>
    <w:basedOn w:val="Normal"/>
    <w:rsid w:val="00C37CFC"/>
    <w:pPr>
      <w:spacing w:before="240"/>
    </w:pPr>
    <w:rPr>
      <w:rFonts w:cs="Times New Roman"/>
      <w:b/>
      <w:bCs/>
      <w:color w:val="00ABCD"/>
    </w:rPr>
  </w:style>
  <w:style w:type="paragraph" w:styleId="Subtitle">
    <w:name w:val="Subtitle"/>
    <w:basedOn w:val="Normal"/>
    <w:link w:val="SubtitleChar"/>
    <w:qFormat/>
    <w:rsid w:val="000A320D"/>
    <w:pPr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9B4050"/>
    <w:pPr>
      <w:spacing w:after="0" w:line="240" w:lineRule="auto"/>
      <w:ind w:left="720"/>
    </w:pPr>
    <w:rPr>
      <w:rFonts w:ascii="DIN-Regular" w:eastAsia="Calibri" w:hAnsi="DIN-Regular" w:cs="Times New Roman"/>
      <w:szCs w:val="22"/>
      <w:lang w:val="en-GB"/>
    </w:rPr>
  </w:style>
  <w:style w:type="paragraph" w:styleId="BalloonText">
    <w:name w:val="Balloon Text"/>
    <w:basedOn w:val="Normal"/>
    <w:semiHidden/>
    <w:rsid w:val="000A32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784E7A"/>
    <w:rPr>
      <w:rFonts w:ascii="Arial" w:hAnsi="Arial" w:cs="Arial"/>
      <w:color w:val="333333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85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1B2"/>
    <w:rPr>
      <w:rFonts w:ascii="Arial" w:hAnsi="Arial" w:cs="Arial"/>
      <w:color w:val="333333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85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1B2"/>
    <w:rPr>
      <w:rFonts w:ascii="Arial" w:hAnsi="Arial" w:cs="Arial"/>
      <w:color w:val="333333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1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1D"/>
    <w:rPr>
      <w:rFonts w:ascii="Arial" w:hAnsi="Arial" w:cs="Arial"/>
      <w:color w:val="333333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1D"/>
    <w:rPr>
      <w:rFonts w:ascii="Arial" w:hAnsi="Arial" w:cs="Arial"/>
      <w:b/>
      <w:bCs/>
      <w:color w:val="333333"/>
      <w:lang w:val="en-US" w:eastAsia="en-US"/>
    </w:rPr>
  </w:style>
  <w:style w:type="paragraph" w:styleId="NormalWeb">
    <w:name w:val="Normal (Web)"/>
    <w:basedOn w:val="Normal"/>
    <w:uiPriority w:val="99"/>
    <w:unhideWhenUsed/>
    <w:rsid w:val="00337AA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89A3-3FE4-4C51-B8F1-CBE7331B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WILDFOWL &amp; WETLANDS TRUST</vt:lpstr>
    </vt:vector>
  </TitlesOfParts>
  <Company>Dell Computer Corporation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WILDFOWL &amp; WETLANDS TRUST</dc:title>
  <dc:creator>Linda Thomas</dc:creator>
  <cp:lastModifiedBy>Jess Wormald</cp:lastModifiedBy>
  <cp:revision>4</cp:revision>
  <cp:lastPrinted>2016-08-08T14:29:00Z</cp:lastPrinted>
  <dcterms:created xsi:type="dcterms:W3CDTF">2025-03-12T11:56:00Z</dcterms:created>
  <dcterms:modified xsi:type="dcterms:W3CDTF">2026-01-27T16:20:00Z</dcterms:modified>
</cp:coreProperties>
</file>