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110D" w14:textId="6660435A" w:rsidR="007E60B5" w:rsidRPr="00425BEF" w:rsidRDefault="00934A16" w:rsidP="00425BEF">
      <w:pPr>
        <w:pStyle w:val="NormalWeb"/>
        <w:pBdr>
          <w:bottom w:val="single" w:sz="4" w:space="1" w:color="auto"/>
        </w:pBdr>
      </w:pPr>
      <w:r w:rsidRPr="00425BEF">
        <w:rPr>
          <w:rFonts w:ascii="Calibri" w:eastAsia="Calibri" w:hAnsi="Calibri" w:cs="Calibri"/>
          <w:noProof/>
        </w:rPr>
        <w:drawing>
          <wp:inline distT="0" distB="0" distL="0" distR="0" wp14:anchorId="6F60DA21" wp14:editId="719D2011">
            <wp:extent cx="47383" cy="161643"/>
            <wp:effectExtent l="0" t="0" r="0" b="0"/>
            <wp:docPr id="1" name="Rectangle 6"/>
            <wp:cNvGraphicFramePr/>
            <a:graphic xmlns:a="http://schemas.openxmlformats.org/drawingml/2006/main">
              <a:graphicData uri="http://schemas.microsoft.com/office/word/2010/wordprocessingShape">
                <wps:wsp>
                  <wps:cNvSpPr/>
                  <wps:spPr>
                    <a:xfrm>
                      <a:off x="0" y="0"/>
                      <a:ext cx="47383" cy="161643"/>
                    </a:xfrm>
                    <a:prstGeom prst="rect">
                      <a:avLst/>
                    </a:prstGeom>
                    <a:solidFill>
                      <a:srgbClr val="FFFFFF">
                        <a:alpha val="0"/>
                      </a:srgbClr>
                    </a:solidFill>
                    <a:ln w="9525">
                      <a:solidFill>
                        <a:srgbClr val="FFFFFF">
                          <a:alpha val="0"/>
                        </a:srgbClr>
                      </a:solidFill>
                    </a:ln>
                  </wps:spPr>
                  <wps:bodyPr/>
                </wps:wsp>
              </a:graphicData>
            </a:graphic>
          </wp:inline>
        </w:drawing>
      </w:r>
      <w:r w:rsidR="00425BEF" w:rsidRPr="00425BEF">
        <w:t xml:space="preserve"> </w:t>
      </w:r>
      <w:r w:rsidR="00425BEF" w:rsidRPr="00425BEF">
        <w:rPr>
          <w:noProof/>
        </w:rPr>
        <w:drawing>
          <wp:inline distT="0" distB="0" distL="0" distR="0" wp14:anchorId="4D06FFCA" wp14:editId="1604C284">
            <wp:extent cx="882000" cy="986400"/>
            <wp:effectExtent l="0" t="0" r="0" b="0"/>
            <wp:docPr id="92027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2000" cy="986400"/>
                    </a:xfrm>
                    <a:prstGeom prst="rect">
                      <a:avLst/>
                    </a:prstGeom>
                    <a:noFill/>
                    <a:ln>
                      <a:noFill/>
                    </a:ln>
                  </pic:spPr>
                </pic:pic>
              </a:graphicData>
            </a:graphic>
          </wp:inline>
        </w:drawing>
      </w:r>
      <w:r w:rsidR="00425BEF" w:rsidRPr="00425BEF">
        <w:t xml:space="preserve">                                                                                                   </w:t>
      </w:r>
      <w:r w:rsidR="00425BEF" w:rsidRPr="00425BEF">
        <w:rPr>
          <w:rFonts w:ascii="Arial" w:eastAsia="Arial" w:hAnsi="Arial" w:cs="Arial"/>
          <w:sz w:val="36"/>
          <w:szCs w:val="36"/>
          <w:lang w:bidi="en-GB"/>
        </w:rPr>
        <w:t>Job Description</w:t>
      </w:r>
    </w:p>
    <w:p w14:paraId="18574770" w14:textId="77777777" w:rsidR="00425BEF" w:rsidRPr="00425BEF" w:rsidRDefault="00425BEF" w:rsidP="00425BEF">
      <w:pPr>
        <w:tabs>
          <w:tab w:val="center" w:pos="6569"/>
          <w:tab w:val="center" w:pos="792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40" w:line="259" w:lineRule="auto"/>
        <w:ind w:left="0" w:firstLine="0"/>
        <w:jc w:val="left"/>
        <w:rPr>
          <w:color w:val="auto"/>
        </w:rPr>
      </w:pPr>
      <w:r w:rsidRPr="00425BEF">
        <w:rPr>
          <w:color w:val="auto"/>
          <w:sz w:val="36"/>
          <w:szCs w:val="36"/>
        </w:rPr>
        <w:t>Digital Marketing Manager</w:t>
      </w:r>
      <w:r w:rsidRPr="00425BEF">
        <w:rPr>
          <w:b/>
          <w:bCs/>
          <w:color w:val="auto"/>
        </w:rPr>
        <w:t xml:space="preserve"> </w:t>
      </w:r>
    </w:p>
    <w:p w14:paraId="47D862EF" w14:textId="6EEC9CAF" w:rsidR="007E60B5" w:rsidRPr="00425BEF" w:rsidRDefault="00934A16" w:rsidP="00425BEF">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rPr>
          <w:color w:val="auto"/>
        </w:rPr>
      </w:pPr>
      <w:r w:rsidRPr="00425BEF">
        <w:rPr>
          <w:b/>
          <w:bCs/>
          <w:color w:val="auto"/>
        </w:rPr>
        <w:t xml:space="preserve">Directorate: </w:t>
      </w:r>
      <w:r w:rsidRPr="00425BEF">
        <w:rPr>
          <w:color w:val="auto"/>
        </w:rPr>
        <w:t xml:space="preserve">Fundraising, Marketing and Communications </w:t>
      </w:r>
      <w:r w:rsidR="00425BEF" w:rsidRPr="00425BEF">
        <w:rPr>
          <w:color w:val="auto"/>
        </w:rPr>
        <w:tab/>
      </w:r>
      <w:r w:rsidR="00425BEF" w:rsidRPr="00425BEF">
        <w:rPr>
          <w:color w:val="auto"/>
        </w:rPr>
        <w:tab/>
      </w:r>
      <w:r w:rsidR="00425BEF" w:rsidRPr="00425BEF">
        <w:rPr>
          <w:color w:val="auto"/>
        </w:rPr>
        <w:tab/>
      </w:r>
      <w:r w:rsidR="00425BEF" w:rsidRPr="00425BEF">
        <w:rPr>
          <w:b/>
          <w:bCs/>
          <w:color w:val="auto"/>
        </w:rPr>
        <w:t xml:space="preserve">Location: </w:t>
      </w:r>
      <w:r w:rsidR="00425BEF" w:rsidRPr="00425BEF">
        <w:rPr>
          <w:color w:val="auto"/>
        </w:rPr>
        <w:t>Flexible</w:t>
      </w:r>
    </w:p>
    <w:p w14:paraId="79B6FD4D"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rPr>
          <w:color w:val="auto"/>
        </w:rPr>
      </w:pPr>
      <w:r w:rsidRPr="00425BEF">
        <w:rPr>
          <w:b/>
          <w:bCs/>
          <w:color w:val="auto"/>
        </w:rPr>
        <w:t>Reporting to:</w:t>
      </w:r>
      <w:r w:rsidRPr="00425BEF">
        <w:rPr>
          <w:color w:val="auto"/>
        </w:rPr>
        <w:t xml:space="preserve"> Senior Brand and Marketing Manager </w:t>
      </w:r>
    </w:p>
    <w:p w14:paraId="7C206B9B" w14:textId="77777777" w:rsidR="007E60B5" w:rsidRPr="00425BEF" w:rsidRDefault="0093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ind w:left="0" w:firstLine="0"/>
        <w:jc w:val="left"/>
        <w:rPr>
          <w:b/>
          <w:bCs/>
          <w:color w:val="auto"/>
        </w:rPr>
      </w:pPr>
      <w:r w:rsidRPr="00425BEF">
        <w:rPr>
          <w:b/>
          <w:bCs/>
          <w:color w:val="auto"/>
        </w:rPr>
        <w:t xml:space="preserve">Main function of the post: </w:t>
      </w:r>
    </w:p>
    <w:p w14:paraId="02CD043C" w14:textId="77777777" w:rsidR="007E60B5" w:rsidRPr="00425BEF" w:rsidRDefault="0093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ind w:left="0" w:firstLine="0"/>
        <w:jc w:val="left"/>
        <w:rPr>
          <w:color w:val="auto"/>
        </w:rPr>
      </w:pPr>
      <w:r w:rsidRPr="00425BEF">
        <w:rPr>
          <w:color w:val="auto"/>
        </w:rPr>
        <w:t xml:space="preserve">Develop and deliver a digital marketing strategy for WWT that will drive first time visitors to WWT sites, and support membership recruitment and retention (particularly post visit). This supports the wider WWT objective of raising awareness of WWT as a charity and the importance of wetlands. </w:t>
      </w:r>
    </w:p>
    <w:p w14:paraId="0E282D12" w14:textId="77777777" w:rsidR="007E60B5" w:rsidRPr="00425BEF" w:rsidRDefault="0093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ind w:left="0" w:firstLine="0"/>
        <w:jc w:val="left"/>
        <w:rPr>
          <w:color w:val="auto"/>
        </w:rPr>
      </w:pPr>
      <w:r w:rsidRPr="00425BEF">
        <w:rPr>
          <w:color w:val="auto"/>
        </w:rPr>
        <w:t>Develop an approach to ‘paid for’ digital marketing with clear metrics for ROI and have oversight of digital marketing activities at WWT sites.</w:t>
      </w:r>
    </w:p>
    <w:p w14:paraId="3655B2A8" w14:textId="77777777" w:rsidR="007E60B5" w:rsidRPr="00425BEF" w:rsidRDefault="0093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ind w:left="0" w:firstLine="0"/>
        <w:jc w:val="left"/>
        <w:rPr>
          <w:color w:val="auto"/>
        </w:rPr>
      </w:pPr>
      <w:r w:rsidRPr="00425BEF">
        <w:rPr>
          <w:color w:val="auto"/>
        </w:rPr>
        <w:t>Work closely with the wider FMC directorate, particularly social media, brand and marketing, supporter engagement and digital and data teams.</w:t>
      </w:r>
    </w:p>
    <w:p w14:paraId="10B39A78" w14:textId="77777777" w:rsidR="007E60B5" w:rsidRPr="00425BEF" w:rsidRDefault="00934A16" w:rsidP="00425BE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88" w:lineRule="auto"/>
        <w:ind w:left="0" w:firstLine="0"/>
        <w:jc w:val="left"/>
        <w:rPr>
          <w:color w:val="auto"/>
        </w:rPr>
      </w:pPr>
      <w:r w:rsidRPr="00425BEF">
        <w:rPr>
          <w:b/>
          <w:bCs/>
          <w:color w:val="auto"/>
        </w:rPr>
        <w:t>Supervisory responsibilities:</w:t>
      </w:r>
      <w:r w:rsidRPr="00425BEF">
        <w:rPr>
          <w:color w:val="auto"/>
        </w:rPr>
        <w:t xml:space="preserve"> None</w:t>
      </w:r>
    </w:p>
    <w:p w14:paraId="21A261A8" w14:textId="77777777" w:rsidR="007E60B5" w:rsidRPr="00425BEF" w:rsidRDefault="00934A1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88" w:lineRule="auto"/>
        <w:ind w:left="0" w:firstLine="0"/>
        <w:rPr>
          <w:color w:val="auto"/>
        </w:rPr>
      </w:pPr>
      <w:r w:rsidRPr="00425BEF">
        <w:rPr>
          <w:color w:val="auto"/>
        </w:rPr>
        <w:t>Responsibilities of the post</w:t>
      </w:r>
    </w:p>
    <w:p w14:paraId="6D893B53" w14:textId="77777777" w:rsidR="007E60B5" w:rsidRPr="00425BEF" w:rsidRDefault="00934A16">
      <w:pPr>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jc w:val="left"/>
        <w:rPr>
          <w:color w:val="auto"/>
        </w:rPr>
      </w:pPr>
      <w:r w:rsidRPr="00425BEF">
        <w:rPr>
          <w:color w:val="auto"/>
        </w:rPr>
        <w:t>Develop a digital marketing strategy that will drive first time visitors to WWT wetland sites – including a bold vision for how WWT uses ‘paid for’ digital marketing and linking to:</w:t>
      </w:r>
    </w:p>
    <w:p w14:paraId="44B5E26D" w14:textId="77777777" w:rsidR="007E60B5" w:rsidRPr="00425BEF" w:rsidRDefault="00934A16">
      <w:pPr>
        <w:pStyle w:val="ListParagraph"/>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jc w:val="left"/>
        <w:rPr>
          <w:color w:val="auto"/>
        </w:rPr>
      </w:pPr>
      <w:r w:rsidRPr="00425BEF">
        <w:rPr>
          <w:color w:val="auto"/>
        </w:rPr>
        <w:t xml:space="preserve">the wider supporter journey that moves visitors to repeat visits, </w:t>
      </w:r>
      <w:proofErr w:type="gramStart"/>
      <w:r w:rsidRPr="00425BEF">
        <w:rPr>
          <w:color w:val="auto"/>
        </w:rPr>
        <w:t>members</w:t>
      </w:r>
      <w:proofErr w:type="gramEnd"/>
      <w:r w:rsidRPr="00425BEF">
        <w:rPr>
          <w:color w:val="auto"/>
        </w:rPr>
        <w:t xml:space="preserve"> and supporters.</w:t>
      </w:r>
    </w:p>
    <w:p w14:paraId="10BC526E" w14:textId="77777777" w:rsidR="007E60B5" w:rsidRPr="00425BEF" w:rsidRDefault="00934A16">
      <w:pPr>
        <w:pStyle w:val="ListParagraph"/>
        <w:numPr>
          <w:ilvl w:val="0"/>
          <w:numId w:val="2"/>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jc w:val="left"/>
        <w:rPr>
          <w:color w:val="auto"/>
        </w:rPr>
      </w:pPr>
      <w:r w:rsidRPr="00425BEF">
        <w:rPr>
          <w:color w:val="auto"/>
        </w:rPr>
        <w:t>manage the delivery of all WWT organised digital marketing campaigns, with a particular focus on Google and Meta.</w:t>
      </w:r>
    </w:p>
    <w:p w14:paraId="23B30FD8" w14:textId="77777777" w:rsidR="007E60B5" w:rsidRPr="00425BEF" w:rsidRDefault="00934A16">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Advise on, and work with relevant third parties to deliver the digital marketing aspect of visitor, profile and engagement campaign briefs from the FMC and Operations Senior Leadership Teams.</w:t>
      </w:r>
    </w:p>
    <w:p w14:paraId="277388B1" w14:textId="77777777" w:rsidR="007E60B5" w:rsidRPr="00425BEF" w:rsidRDefault="00934A16">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Play a key role in developing WWT’s e-commerce strategy and manage the marketing delivery, ensuring WWT’s trading offering is considered alongside the other financial asks.</w:t>
      </w:r>
    </w:p>
    <w:p w14:paraId="164FC31F" w14:textId="77777777" w:rsidR="007E60B5" w:rsidRPr="00425BEF" w:rsidRDefault="00934A16">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Oversee and develop the email marketing plan that serves new and existing supporters, ensuring our emails build engagement from the point of data capture, through to conversion and retention.</w:t>
      </w:r>
    </w:p>
    <w:p w14:paraId="0CFD476B" w14:textId="77777777" w:rsidR="007E60B5" w:rsidRPr="00425BEF" w:rsidRDefault="00934A16">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Lead on identifying trends within digital marketing and contextualise these to help WWT improve its performance against objectives.</w:t>
      </w:r>
    </w:p>
    <w:p w14:paraId="6BA98E76" w14:textId="77777777" w:rsidR="007E60B5" w:rsidRPr="00425BEF" w:rsidRDefault="00934A1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lastRenderedPageBreak/>
        <w:t>Work with the Insight team to develop and maintain a reporting and analytic tools to monitor digital marketing activities. Tools will need to enable measurement of activities against objectives and contribute towards our understanding of the supporter journey. Includes but not limited to website, paid for advertising, organic social and email marketing.</w:t>
      </w:r>
    </w:p>
    <w:p w14:paraId="62CB46B7" w14:textId="77777777" w:rsidR="007E60B5" w:rsidRPr="00425BEF" w:rsidRDefault="00934A1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Produce and present reports on the performance of individual campaigns against KPIs.</w:t>
      </w:r>
    </w:p>
    <w:p w14:paraId="2B64D271" w14:textId="77777777" w:rsidR="007E60B5" w:rsidRPr="00425BEF" w:rsidRDefault="00934A1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Build an understanding and respect for the digital marketing strategy within WWT through developing internal relationships, with an emphasis on the planning and delivery of results against objectives.</w:t>
      </w:r>
    </w:p>
    <w:p w14:paraId="55EA0B79" w14:textId="77777777" w:rsidR="007E60B5" w:rsidRPr="00425BEF" w:rsidRDefault="00934A1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Manage external agencies, ensuring clear briefs are developed and budgets are managed according to plan.</w:t>
      </w:r>
    </w:p>
    <w:p w14:paraId="0EC6F34E" w14:textId="77777777" w:rsidR="007E60B5" w:rsidRPr="00425BEF" w:rsidRDefault="00934A1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Responsible for the digital marketing budget and input into the development of individual campaign budgets in the context of the overall digital marketing strategy.</w:t>
      </w:r>
    </w:p>
    <w:p w14:paraId="0170C2B8" w14:textId="77777777" w:rsidR="007E60B5" w:rsidRPr="00425BEF" w:rsidRDefault="00934A1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 xml:space="preserve">Be responsible for working within the WWT health and safety policy and guidelines ensuring that the health, safety and wellbeing of yourself and others is an integral part of how you work. </w:t>
      </w:r>
    </w:p>
    <w:p w14:paraId="5DEAB5FA" w14:textId="77777777" w:rsidR="007E60B5" w:rsidRPr="00425BEF" w:rsidRDefault="00934A1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 xml:space="preserve">Be responsible for engaging with the WWT Sustainability Statement, being aware of negative environmental impacts and incorporating sustainable ways of working within your role. </w:t>
      </w:r>
    </w:p>
    <w:p w14:paraId="10542D50" w14:textId="77777777" w:rsidR="007E60B5" w:rsidRPr="00425BEF" w:rsidRDefault="00934A16">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 xml:space="preserve">Ensure that in the course of your work you adhere to the WWT Data Protection policy, GDPR and PECR standards. </w:t>
      </w:r>
    </w:p>
    <w:p w14:paraId="085B0DD0" w14:textId="77777777" w:rsidR="007E60B5" w:rsidRPr="00425BEF" w:rsidRDefault="00934A16" w:rsidP="00425BEF">
      <w:pPr>
        <w:pBdr>
          <w:bottom w:val="single" w:sz="4" w:space="1" w:color="auto"/>
        </w:pBd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8" w:lineRule="auto"/>
        <w:jc w:val="left"/>
        <w:rPr>
          <w:color w:val="auto"/>
        </w:rPr>
      </w:pPr>
      <w:r w:rsidRPr="00425BEF">
        <w:rPr>
          <w:color w:val="auto"/>
        </w:rPr>
        <w:t xml:space="preserve">In addition to the duties and responsibilities listed, the post holder is required to perform any other reasonable duties that may be assigned by the supervisor shown above, from time to time. </w:t>
      </w:r>
    </w:p>
    <w:p w14:paraId="282D9D6F" w14:textId="77777777" w:rsidR="007E60B5" w:rsidRPr="00425BEF" w:rsidRDefault="0093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88" w:lineRule="auto"/>
        <w:ind w:left="0" w:firstLine="0"/>
        <w:jc w:val="left"/>
        <w:rPr>
          <w:b/>
          <w:bCs/>
          <w:color w:val="auto"/>
          <w:sz w:val="32"/>
          <w:szCs w:val="32"/>
        </w:rPr>
      </w:pPr>
      <w:r w:rsidRPr="00425BEF">
        <w:rPr>
          <w:color w:val="auto"/>
        </w:rPr>
        <w:t xml:space="preserve"> </w:t>
      </w:r>
      <w:r w:rsidRPr="00425BEF">
        <w:rPr>
          <w:color w:val="auto"/>
        </w:rPr>
        <w:br w:type="page"/>
      </w:r>
    </w:p>
    <w:p w14:paraId="701A8415" w14:textId="77777777" w:rsidR="00425BEF" w:rsidRPr="00425BEF" w:rsidRDefault="00934A16" w:rsidP="00425BE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3"/>
        <w:ind w:left="0" w:firstLine="0"/>
        <w:rPr>
          <w:color w:val="auto"/>
        </w:rPr>
      </w:pPr>
      <w:r w:rsidRPr="00425BEF">
        <w:rPr>
          <w:color w:val="auto"/>
        </w:rPr>
        <w:lastRenderedPageBreak/>
        <w:t xml:space="preserve">Person Specification </w:t>
      </w:r>
    </w:p>
    <w:p w14:paraId="738D9277" w14:textId="06EDE944" w:rsidR="007E60B5" w:rsidRPr="00425BEF" w:rsidRDefault="00934A16" w:rsidP="00425BE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3"/>
        <w:ind w:left="0" w:firstLine="0"/>
        <w:rPr>
          <w:color w:val="auto"/>
        </w:rPr>
      </w:pPr>
      <w:r w:rsidRPr="00425BEF">
        <w:rPr>
          <w:color w:val="auto"/>
        </w:rPr>
        <w:t xml:space="preserve">1. Qualifications </w:t>
      </w:r>
    </w:p>
    <w:p w14:paraId="1938E74E" w14:textId="77777777" w:rsidR="007E60B5" w:rsidRPr="00425BEF" w:rsidRDefault="00934A1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425BEF">
        <w:rPr>
          <w:color w:val="auto"/>
        </w:rPr>
        <w:t>E</w:t>
      </w:r>
      <w:r w:rsidRPr="00425BEF">
        <w:rPr>
          <w:color w:val="auto"/>
        </w:rPr>
        <w:t>ssential:</w:t>
      </w:r>
    </w:p>
    <w:p w14:paraId="370E496B" w14:textId="77777777" w:rsidR="007E60B5" w:rsidRPr="00425BEF" w:rsidRDefault="00934A16">
      <w:pPr>
        <w:numPr>
          <w:ilvl w:val="0"/>
          <w:numId w:val="4"/>
        </w:numPr>
        <w:shd w:val="clear" w:color="auto" w:fill="FFFFFF"/>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left"/>
        <w:rPr>
          <w:color w:val="auto"/>
        </w:rPr>
      </w:pPr>
      <w:r w:rsidRPr="00425BEF">
        <w:rPr>
          <w:color w:val="auto"/>
        </w:rPr>
        <w:t xml:space="preserve">Educated to degree level or </w:t>
      </w:r>
      <w:proofErr w:type="gramStart"/>
      <w:r w:rsidRPr="00425BEF">
        <w:rPr>
          <w:color w:val="auto"/>
        </w:rPr>
        <w:t>equivalent</w:t>
      </w:r>
      <w:proofErr w:type="gramEnd"/>
    </w:p>
    <w:p w14:paraId="3A235C8C"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left"/>
        <w:rPr>
          <w:color w:val="auto"/>
        </w:rPr>
      </w:pPr>
      <w:r w:rsidRPr="00425BEF">
        <w:rPr>
          <w:color w:val="auto"/>
        </w:rPr>
        <w:t>Recognised digital marketing training qualification(s).</w:t>
      </w:r>
    </w:p>
    <w:p w14:paraId="79A2360E"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left"/>
        <w:rPr>
          <w:color w:val="auto"/>
        </w:rPr>
      </w:pPr>
      <w:r w:rsidRPr="00425BEF">
        <w:rPr>
          <w:color w:val="auto"/>
        </w:rPr>
        <w:t>Current driving licence as the ability to travel to other locations is essential.</w:t>
      </w:r>
    </w:p>
    <w:p w14:paraId="5F00B710"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 w:line="259" w:lineRule="auto"/>
        <w:jc w:val="left"/>
        <w:rPr>
          <w:color w:val="auto"/>
        </w:rPr>
      </w:pPr>
      <w:r w:rsidRPr="00425BEF">
        <w:rPr>
          <w:b/>
          <w:bCs/>
          <w:i/>
          <w:iCs/>
          <w:color w:val="auto"/>
        </w:rPr>
        <w:t>Desirable</w:t>
      </w:r>
    </w:p>
    <w:p w14:paraId="397BC3F1"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A qualification in Marketing e.g. Chartered Institute of Marketing Certificate, IDM </w:t>
      </w:r>
    </w:p>
    <w:p w14:paraId="5C18DA4D" w14:textId="77777777" w:rsidR="007E60B5" w:rsidRPr="00425BEF" w:rsidRDefault="00934A16">
      <w:pPr>
        <w:pStyle w:val="Heading2"/>
        <w:tabs>
          <w:tab w:val="left" w:pos="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425BEF">
        <w:rPr>
          <w:color w:val="auto"/>
        </w:rPr>
        <w:t xml:space="preserve">2. Experience </w:t>
      </w:r>
    </w:p>
    <w:p w14:paraId="407BAF70" w14:textId="77777777" w:rsidR="007E60B5" w:rsidRPr="00425BEF" w:rsidRDefault="00934A1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425BEF">
        <w:rPr>
          <w:color w:val="auto"/>
        </w:rPr>
        <w:t>Essential</w:t>
      </w:r>
    </w:p>
    <w:p w14:paraId="64063201" w14:textId="77777777" w:rsidR="007E60B5" w:rsidRPr="00425BEF" w:rsidRDefault="00934A16">
      <w:pPr>
        <w:numPr>
          <w:ilvl w:val="0"/>
          <w:numId w:val="4"/>
        </w:numPr>
        <w:shd w:val="clear" w:color="auto" w:fill="FFFFFF"/>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A good level of experience of developing and implementing digital marketing plans to build profile and </w:t>
      </w:r>
      <w:proofErr w:type="gramStart"/>
      <w:r w:rsidRPr="00425BEF">
        <w:rPr>
          <w:color w:val="auto"/>
        </w:rPr>
        <w:t>reputation</w:t>
      </w:r>
      <w:proofErr w:type="gramEnd"/>
    </w:p>
    <w:p w14:paraId="5CB933CB" w14:textId="77777777" w:rsidR="007E60B5" w:rsidRPr="00425BEF" w:rsidRDefault="00934A16">
      <w:pPr>
        <w:numPr>
          <w:ilvl w:val="0"/>
          <w:numId w:val="4"/>
        </w:numPr>
        <w:shd w:val="clear" w:color="auto" w:fill="FFFFFF"/>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Proven track record of delivering successful digital marketing campaigns through a multi-channel approach - able to demonstrate </w:t>
      </w:r>
      <w:proofErr w:type="gramStart"/>
      <w:r w:rsidRPr="00425BEF">
        <w:rPr>
          <w:color w:val="auto"/>
        </w:rPr>
        <w:t>ROI</w:t>
      </w:r>
      <w:proofErr w:type="gramEnd"/>
    </w:p>
    <w:p w14:paraId="4804CE02" w14:textId="77777777" w:rsidR="007E60B5" w:rsidRPr="00425BEF" w:rsidRDefault="00934A16">
      <w:pPr>
        <w:numPr>
          <w:ilvl w:val="0"/>
          <w:numId w:val="4"/>
        </w:numPr>
        <w:shd w:val="clear" w:color="auto" w:fill="FFFFFF"/>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Experience using marketing analytics tools such as Google Analytics and ideally </w:t>
      </w:r>
      <w:proofErr w:type="gramStart"/>
      <w:r w:rsidRPr="00425BEF">
        <w:rPr>
          <w:color w:val="auto"/>
        </w:rPr>
        <w:t>GA4</w:t>
      </w:r>
      <w:proofErr w:type="gramEnd"/>
    </w:p>
    <w:p w14:paraId="7B6005B4" w14:textId="77777777" w:rsidR="007E60B5" w:rsidRPr="00425BEF" w:rsidRDefault="00934A16">
      <w:pPr>
        <w:numPr>
          <w:ilvl w:val="0"/>
          <w:numId w:val="5"/>
        </w:numPr>
        <w:shd w:val="clear" w:color="auto" w:fill="FFFFFF"/>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Practical experience of working with digital advertising across PPC, SEO, SMM and email.</w:t>
      </w:r>
    </w:p>
    <w:p w14:paraId="2DC7C892" w14:textId="77777777" w:rsidR="007E60B5" w:rsidRPr="00425BEF" w:rsidRDefault="00934A16">
      <w:pPr>
        <w:numPr>
          <w:ilvl w:val="0"/>
          <w:numId w:val="5"/>
        </w:numPr>
        <w:shd w:val="clear" w:color="auto" w:fill="FFFFFF"/>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Budget management experience</w:t>
      </w:r>
    </w:p>
    <w:p w14:paraId="64665E61" w14:textId="77777777" w:rsidR="007E60B5" w:rsidRPr="00425BEF" w:rsidRDefault="00934A16">
      <w:pPr>
        <w:numPr>
          <w:ilvl w:val="0"/>
          <w:numId w:val="5"/>
        </w:numPr>
        <w:shd w:val="clear" w:color="auto" w:fill="FFFFFF"/>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Experience of working in complex, multi-site organisations</w:t>
      </w:r>
    </w:p>
    <w:p w14:paraId="463FAB2B" w14:textId="77777777" w:rsidR="007E60B5" w:rsidRPr="00425BEF" w:rsidRDefault="00934A16">
      <w:pPr>
        <w:numPr>
          <w:ilvl w:val="0"/>
          <w:numId w:val="4"/>
        </w:numPr>
        <w:shd w:val="clear" w:color="auto" w:fill="FFFFFF"/>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Strong writing and editing </w:t>
      </w:r>
      <w:proofErr w:type="gramStart"/>
      <w:r w:rsidRPr="00425BEF">
        <w:rPr>
          <w:color w:val="auto"/>
        </w:rPr>
        <w:t>skills</w:t>
      </w:r>
      <w:proofErr w:type="gramEnd"/>
    </w:p>
    <w:p w14:paraId="13967B19" w14:textId="77777777" w:rsidR="007E60B5" w:rsidRPr="00425BEF" w:rsidRDefault="00934A16">
      <w:pPr>
        <w:pStyle w:val="ListParagraph"/>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Held a similar role in another </w:t>
      </w:r>
      <w:proofErr w:type="gramStart"/>
      <w:r w:rsidRPr="00425BEF">
        <w:rPr>
          <w:color w:val="auto"/>
        </w:rPr>
        <w:t>organisation</w:t>
      </w:r>
      <w:proofErr w:type="gramEnd"/>
      <w:r w:rsidRPr="00425BEF">
        <w:rPr>
          <w:color w:val="auto"/>
        </w:rPr>
        <w:t xml:space="preserve"> </w:t>
      </w:r>
    </w:p>
    <w:p w14:paraId="0EFD25D5" w14:textId="77777777" w:rsidR="007E60B5" w:rsidRPr="00425BEF" w:rsidRDefault="00934A16">
      <w:pPr>
        <w:pStyle w:val="ListParagraph"/>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Experience of using outside agencies to support </w:t>
      </w:r>
      <w:proofErr w:type="gramStart"/>
      <w:r w:rsidRPr="00425BEF">
        <w:rPr>
          <w:color w:val="auto"/>
        </w:rPr>
        <w:t>work</w:t>
      </w:r>
      <w:proofErr w:type="gramEnd"/>
    </w:p>
    <w:p w14:paraId="5EB90CEB" w14:textId="77777777" w:rsidR="007E60B5" w:rsidRPr="00425BEF" w:rsidRDefault="007E60B5">
      <w:pPr>
        <w:pStyle w:val="ListParagraph"/>
        <w:tabs>
          <w:tab w:val="left" w:pos="3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347" w:firstLine="0"/>
        <w:rPr>
          <w:color w:val="auto"/>
        </w:rPr>
      </w:pPr>
    </w:p>
    <w:p w14:paraId="7C3176F3" w14:textId="77777777" w:rsidR="007E60B5" w:rsidRPr="00425BEF" w:rsidRDefault="00934A1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val="0"/>
          <w:iCs w:val="0"/>
          <w:color w:val="auto"/>
          <w:sz w:val="28"/>
          <w:szCs w:val="28"/>
        </w:rPr>
      </w:pPr>
      <w:r w:rsidRPr="00425BEF">
        <w:rPr>
          <w:i w:val="0"/>
          <w:iCs w:val="0"/>
          <w:color w:val="auto"/>
          <w:sz w:val="28"/>
          <w:szCs w:val="28"/>
        </w:rPr>
        <w:t>3. Managerial &amp; Supervisory</w:t>
      </w:r>
    </w:p>
    <w:p w14:paraId="10AD317B" w14:textId="77777777" w:rsidR="007E60B5" w:rsidRPr="00425BEF" w:rsidRDefault="00934A1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425BEF">
        <w:rPr>
          <w:color w:val="auto"/>
        </w:rPr>
        <w:t xml:space="preserve">Essential: </w:t>
      </w:r>
    </w:p>
    <w:p w14:paraId="5F4FF00F" w14:textId="77777777" w:rsidR="007E60B5" w:rsidRPr="00425BEF" w:rsidRDefault="00934A16">
      <w:pPr>
        <w:pStyle w:val="ListParagraph"/>
        <w:numPr>
          <w:ilvl w:val="0"/>
          <w:numId w:val="6"/>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20" w:lineRule="exact"/>
        <w:jc w:val="left"/>
        <w:rPr>
          <w:color w:val="auto"/>
        </w:rPr>
      </w:pPr>
      <w:r w:rsidRPr="00425BEF">
        <w:rPr>
          <w:color w:val="auto"/>
        </w:rPr>
        <w:t>None for this role</w:t>
      </w:r>
    </w:p>
    <w:p w14:paraId="18B94804" w14:textId="77777777" w:rsidR="007E60B5" w:rsidRPr="00425BEF" w:rsidRDefault="00934A1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color w:val="auto"/>
        </w:rPr>
      </w:pPr>
      <w:r w:rsidRPr="00425BEF">
        <w:rPr>
          <w:color w:val="auto"/>
        </w:rPr>
        <w:t>4. Responsibility</w:t>
      </w:r>
    </w:p>
    <w:p w14:paraId="170C8FC2" w14:textId="77777777" w:rsidR="007E60B5" w:rsidRPr="00425BEF" w:rsidRDefault="00934A1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425BEF">
        <w:rPr>
          <w:color w:val="auto"/>
        </w:rPr>
        <w:t>Essential</w:t>
      </w:r>
    </w:p>
    <w:p w14:paraId="57F3B1D5"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Ability to balance deadlines and </w:t>
      </w:r>
      <w:proofErr w:type="gramStart"/>
      <w:r w:rsidRPr="00425BEF">
        <w:rPr>
          <w:color w:val="auto"/>
        </w:rPr>
        <w:t>workloads</w:t>
      </w:r>
      <w:proofErr w:type="gramEnd"/>
      <w:r w:rsidRPr="00425BEF">
        <w:rPr>
          <w:color w:val="auto"/>
        </w:rPr>
        <w:t xml:space="preserve"> </w:t>
      </w:r>
    </w:p>
    <w:p w14:paraId="3AFA2699"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Ability to prioritise </w:t>
      </w:r>
      <w:proofErr w:type="gramStart"/>
      <w:r w:rsidRPr="00425BEF">
        <w:rPr>
          <w:color w:val="auto"/>
        </w:rPr>
        <w:t>effectively</w:t>
      </w:r>
      <w:proofErr w:type="gramEnd"/>
      <w:r w:rsidRPr="00425BEF">
        <w:rPr>
          <w:color w:val="auto"/>
        </w:rPr>
        <w:t xml:space="preserve"> </w:t>
      </w:r>
    </w:p>
    <w:p w14:paraId="29A79CD7"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lastRenderedPageBreak/>
        <w:t xml:space="preserve">Responsible for supporting site marketing </w:t>
      </w:r>
      <w:proofErr w:type="gramStart"/>
      <w:r w:rsidRPr="00425BEF">
        <w:rPr>
          <w:color w:val="auto"/>
        </w:rPr>
        <w:t>managers</w:t>
      </w:r>
      <w:proofErr w:type="gramEnd"/>
      <w:r w:rsidRPr="00425BEF">
        <w:rPr>
          <w:color w:val="auto"/>
        </w:rPr>
        <w:t xml:space="preserve"> </w:t>
      </w:r>
    </w:p>
    <w:p w14:paraId="1E38B51B"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Both strategic and pragmatic; can deliver a long-term strategic plan while ensuring a regular delivery of practical </w:t>
      </w:r>
      <w:proofErr w:type="gramStart"/>
      <w:r w:rsidRPr="00425BEF">
        <w:rPr>
          <w:color w:val="auto"/>
        </w:rPr>
        <w:t>improvements</w:t>
      </w:r>
      <w:proofErr w:type="gramEnd"/>
    </w:p>
    <w:p w14:paraId="00888DDA" w14:textId="77777777" w:rsidR="007E60B5" w:rsidRPr="00425BEF" w:rsidRDefault="00934A16">
      <w:pPr>
        <w:numPr>
          <w:ilvl w:val="0"/>
          <w:numId w:val="4"/>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sz w:val="24"/>
          <w:szCs w:val="24"/>
        </w:rPr>
      </w:pPr>
      <w:r w:rsidRPr="00425BEF">
        <w:rPr>
          <w:color w:val="auto"/>
        </w:rPr>
        <w:t xml:space="preserve">Highly effective organisational skills; capable of prioritising workloads, managing multiple </w:t>
      </w:r>
      <w:proofErr w:type="gramStart"/>
      <w:r w:rsidRPr="00425BEF">
        <w:rPr>
          <w:color w:val="auto"/>
        </w:rPr>
        <w:t>projects</w:t>
      </w:r>
      <w:proofErr w:type="gramEnd"/>
      <w:r w:rsidRPr="00425BEF">
        <w:rPr>
          <w:color w:val="auto"/>
        </w:rPr>
        <w:t xml:space="preserve"> and negotiating deadlines.</w:t>
      </w:r>
    </w:p>
    <w:p w14:paraId="11B68AC9" w14:textId="77777777" w:rsidR="007E60B5" w:rsidRPr="00425BEF" w:rsidRDefault="00934A16">
      <w:pPr>
        <w:pStyle w:val="Heading4"/>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425BEF">
        <w:rPr>
          <w:color w:val="auto"/>
        </w:rPr>
        <w:t>Levels of Responsibility:</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113" w:type="dxa"/>
          <w:bottom w:w="113" w:type="dxa"/>
        </w:tblCellMar>
        <w:tblLook w:val="0000" w:firstRow="0" w:lastRow="0" w:firstColumn="0" w:lastColumn="0" w:noHBand="0" w:noVBand="0"/>
      </w:tblPr>
      <w:tblGrid>
        <w:gridCol w:w="6488"/>
        <w:gridCol w:w="3484"/>
      </w:tblGrid>
      <w:tr w:rsidR="00425BEF" w:rsidRPr="00425BEF" w14:paraId="3273EB3C" w14:textId="77777777">
        <w:tc>
          <w:tcPr>
            <w:tcW w:w="6488" w:type="dxa"/>
            <w:shd w:val="clear" w:color="auto" w:fill="D9D9D9"/>
          </w:tcPr>
          <w:p w14:paraId="22F70967"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color w:val="auto"/>
              </w:rPr>
            </w:pPr>
            <w:r w:rsidRPr="00425BEF">
              <w:rPr>
                <w:b/>
                <w:bCs/>
                <w:color w:val="auto"/>
              </w:rPr>
              <w:t>Type of Responsibility</w:t>
            </w:r>
          </w:p>
        </w:tc>
        <w:tc>
          <w:tcPr>
            <w:tcW w:w="3484" w:type="dxa"/>
            <w:shd w:val="clear" w:color="auto" w:fill="D9D9D9"/>
          </w:tcPr>
          <w:p w14:paraId="7A30853A"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bCs/>
                <w:color w:val="auto"/>
              </w:rPr>
            </w:pPr>
            <w:r w:rsidRPr="00425BEF">
              <w:rPr>
                <w:b/>
                <w:bCs/>
                <w:color w:val="auto"/>
              </w:rPr>
              <w:t>Level (£’s)</w:t>
            </w:r>
          </w:p>
        </w:tc>
      </w:tr>
      <w:tr w:rsidR="00425BEF" w:rsidRPr="00425BEF" w14:paraId="1CE2D590" w14:textId="77777777">
        <w:tc>
          <w:tcPr>
            <w:tcW w:w="6488" w:type="dxa"/>
            <w:shd w:val="clear" w:color="auto" w:fill="auto"/>
          </w:tcPr>
          <w:p w14:paraId="241420E9"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 xml:space="preserve">Budget Responsibility </w:t>
            </w:r>
          </w:p>
        </w:tc>
        <w:tc>
          <w:tcPr>
            <w:tcW w:w="3484" w:type="dxa"/>
            <w:shd w:val="clear" w:color="auto" w:fill="auto"/>
          </w:tcPr>
          <w:p w14:paraId="333F4264"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£46,000</w:t>
            </w:r>
          </w:p>
        </w:tc>
      </w:tr>
      <w:tr w:rsidR="00425BEF" w:rsidRPr="00425BEF" w14:paraId="1E24730B" w14:textId="77777777">
        <w:tc>
          <w:tcPr>
            <w:tcW w:w="6488" w:type="dxa"/>
            <w:shd w:val="clear" w:color="auto" w:fill="auto"/>
          </w:tcPr>
          <w:p w14:paraId="4527C9FB"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Income</w:t>
            </w:r>
          </w:p>
        </w:tc>
        <w:tc>
          <w:tcPr>
            <w:tcW w:w="3484" w:type="dxa"/>
            <w:shd w:val="clear" w:color="auto" w:fill="auto"/>
          </w:tcPr>
          <w:p w14:paraId="227C85C4" w14:textId="77777777" w:rsidR="007E60B5" w:rsidRPr="00425BEF" w:rsidRDefault="007E60B5">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p>
        </w:tc>
      </w:tr>
      <w:tr w:rsidR="00425BEF" w:rsidRPr="00425BEF" w14:paraId="4F4957B7" w14:textId="77777777">
        <w:tc>
          <w:tcPr>
            <w:tcW w:w="6488" w:type="dxa"/>
            <w:shd w:val="clear" w:color="auto" w:fill="auto"/>
          </w:tcPr>
          <w:p w14:paraId="775E215E"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Project Size (normally managed)</w:t>
            </w:r>
          </w:p>
        </w:tc>
        <w:tc>
          <w:tcPr>
            <w:tcW w:w="3484" w:type="dxa"/>
            <w:shd w:val="clear" w:color="auto" w:fill="auto"/>
          </w:tcPr>
          <w:p w14:paraId="71331213"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medium</w:t>
            </w:r>
          </w:p>
        </w:tc>
      </w:tr>
      <w:tr w:rsidR="00425BEF" w:rsidRPr="00425BEF" w14:paraId="24410E33" w14:textId="77777777">
        <w:tc>
          <w:tcPr>
            <w:tcW w:w="6488" w:type="dxa"/>
            <w:shd w:val="clear" w:color="auto" w:fill="auto"/>
          </w:tcPr>
          <w:p w14:paraId="4BB6E836"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Assets (required for job, exc. buildings)</w:t>
            </w:r>
          </w:p>
        </w:tc>
        <w:tc>
          <w:tcPr>
            <w:tcW w:w="3484" w:type="dxa"/>
            <w:shd w:val="clear" w:color="auto" w:fill="auto"/>
          </w:tcPr>
          <w:p w14:paraId="42F74C90"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N/A</w:t>
            </w:r>
          </w:p>
        </w:tc>
      </w:tr>
      <w:tr w:rsidR="007E60B5" w:rsidRPr="00425BEF" w14:paraId="3F9ED163" w14:textId="77777777">
        <w:tc>
          <w:tcPr>
            <w:tcW w:w="6488" w:type="dxa"/>
            <w:shd w:val="clear" w:color="auto" w:fill="auto"/>
          </w:tcPr>
          <w:p w14:paraId="6ECA84DB"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Visitors (number per annum)</w:t>
            </w:r>
          </w:p>
        </w:tc>
        <w:tc>
          <w:tcPr>
            <w:tcW w:w="3484" w:type="dxa"/>
            <w:shd w:val="clear" w:color="auto" w:fill="auto"/>
          </w:tcPr>
          <w:p w14:paraId="6A57A697" w14:textId="77777777" w:rsidR="007E60B5" w:rsidRPr="00425BEF" w:rsidRDefault="00934A16">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color w:val="auto"/>
              </w:rPr>
            </w:pPr>
            <w:r w:rsidRPr="00425BEF">
              <w:rPr>
                <w:color w:val="auto"/>
              </w:rPr>
              <w:t xml:space="preserve">N/A </w:t>
            </w:r>
          </w:p>
        </w:tc>
      </w:tr>
    </w:tbl>
    <w:p w14:paraId="4AD39755" w14:textId="77777777" w:rsidR="007E60B5" w:rsidRPr="00425BEF" w:rsidRDefault="007E6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0" w:firstLine="0"/>
        <w:rPr>
          <w:color w:val="auto"/>
          <w:sz w:val="24"/>
          <w:szCs w:val="24"/>
        </w:rPr>
      </w:pPr>
    </w:p>
    <w:p w14:paraId="326185F3" w14:textId="77777777" w:rsidR="007E60B5" w:rsidRPr="00425BEF" w:rsidRDefault="00934A1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1"/>
        <w:ind w:left="0" w:firstLine="0"/>
        <w:rPr>
          <w:color w:val="auto"/>
        </w:rPr>
      </w:pPr>
      <w:r w:rsidRPr="00425BEF">
        <w:rPr>
          <w:color w:val="auto"/>
        </w:rPr>
        <w:t xml:space="preserve">5. Creative Ability </w:t>
      </w:r>
    </w:p>
    <w:p w14:paraId="625C8E99" w14:textId="77777777" w:rsidR="007E60B5" w:rsidRPr="00425BEF" w:rsidRDefault="00934A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9" w:line="259" w:lineRule="auto"/>
        <w:ind w:left="0" w:firstLine="0"/>
        <w:jc w:val="left"/>
        <w:rPr>
          <w:color w:val="auto"/>
        </w:rPr>
      </w:pPr>
      <w:r w:rsidRPr="00425BEF">
        <w:rPr>
          <w:b/>
          <w:bCs/>
          <w:i/>
          <w:iCs/>
          <w:color w:val="auto"/>
        </w:rPr>
        <w:t>Essential:</w:t>
      </w:r>
      <w:r w:rsidRPr="00425BEF">
        <w:rPr>
          <w:i/>
          <w:iCs/>
          <w:color w:val="auto"/>
        </w:rPr>
        <w:t xml:space="preserve"> </w:t>
      </w:r>
    </w:p>
    <w:p w14:paraId="13D75CD3"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Innovative ideas and creative solutions </w:t>
      </w:r>
    </w:p>
    <w:p w14:paraId="4810CAF1"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Excellent communication (verbal and written) </w:t>
      </w:r>
      <w:proofErr w:type="gramStart"/>
      <w:r w:rsidRPr="00425BEF">
        <w:rPr>
          <w:color w:val="auto"/>
        </w:rPr>
        <w:t>skills</w:t>
      </w:r>
      <w:proofErr w:type="gramEnd"/>
      <w:r w:rsidRPr="00425BEF">
        <w:rPr>
          <w:color w:val="auto"/>
        </w:rPr>
        <w:t xml:space="preserve"> </w:t>
      </w:r>
    </w:p>
    <w:p w14:paraId="4746538C"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Influencing skills and ability </w:t>
      </w:r>
    </w:p>
    <w:p w14:paraId="6FFFED16"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Creative and imaginative approach to problem </w:t>
      </w:r>
      <w:proofErr w:type="gramStart"/>
      <w:r w:rsidRPr="00425BEF">
        <w:rPr>
          <w:color w:val="auto"/>
        </w:rPr>
        <w:t>solving</w:t>
      </w:r>
      <w:proofErr w:type="gramEnd"/>
      <w:r w:rsidRPr="00425BEF">
        <w:rPr>
          <w:color w:val="auto"/>
        </w:rPr>
        <w:t xml:space="preserve"> </w:t>
      </w:r>
    </w:p>
    <w:p w14:paraId="48374CEB" w14:textId="77777777" w:rsidR="007E60B5" w:rsidRPr="00425BEF" w:rsidRDefault="00934A16">
      <w:pPr>
        <w:pStyle w:val="Heading2"/>
        <w:tabs>
          <w:tab w:val="left" w:pos="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sidRPr="00425BEF">
        <w:rPr>
          <w:color w:val="auto"/>
        </w:rPr>
        <w:t xml:space="preserve"> 6. Contact </w:t>
      </w:r>
    </w:p>
    <w:p w14:paraId="0C8EAAD1" w14:textId="77777777" w:rsidR="007E60B5" w:rsidRPr="00425BEF" w:rsidRDefault="00934A1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425BEF">
        <w:rPr>
          <w:color w:val="auto"/>
        </w:rPr>
        <w:t>Essential</w:t>
      </w:r>
    </w:p>
    <w:p w14:paraId="583BC66D"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Confidence to build effective working relationships and achieve results across all directorates and sites across </w:t>
      </w:r>
      <w:proofErr w:type="gramStart"/>
      <w:r w:rsidRPr="00425BEF">
        <w:rPr>
          <w:color w:val="auto"/>
        </w:rPr>
        <w:t>WWT</w:t>
      </w:r>
      <w:proofErr w:type="gramEnd"/>
      <w:r w:rsidRPr="00425BEF">
        <w:rPr>
          <w:rFonts w:ascii="Calibri" w:eastAsia="Calibri" w:hAnsi="Calibri" w:cs="Calibri"/>
          <w:color w:val="auto"/>
        </w:rPr>
        <w:t xml:space="preserve"> </w:t>
      </w:r>
    </w:p>
    <w:p w14:paraId="08382DC6" w14:textId="77777777" w:rsidR="007E60B5" w:rsidRPr="00425BEF" w:rsidRDefault="00934A16">
      <w:pPr>
        <w:numPr>
          <w:ilvl w:val="0"/>
          <w:numId w:val="5"/>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color w:val="auto"/>
        </w:rPr>
      </w:pPr>
      <w:r w:rsidRPr="00425BEF">
        <w:rPr>
          <w:color w:val="auto"/>
        </w:rPr>
        <w:t xml:space="preserve">Demonstrates a professional, friendly, diplomatic and patient </w:t>
      </w:r>
      <w:proofErr w:type="gramStart"/>
      <w:r w:rsidRPr="00425BEF">
        <w:rPr>
          <w:color w:val="auto"/>
        </w:rPr>
        <w:t>approach</w:t>
      </w:r>
      <w:proofErr w:type="gramEnd"/>
      <w:r w:rsidRPr="00425BEF">
        <w:rPr>
          <w:color w:val="auto"/>
        </w:rPr>
        <w:t xml:space="preserve"> </w:t>
      </w:r>
    </w:p>
    <w:p w14:paraId="462585FA" w14:textId="668F1793" w:rsidR="007E60B5" w:rsidRPr="00425BEF" w:rsidRDefault="00934A16" w:rsidP="00425BE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20" w:line="259" w:lineRule="auto"/>
        <w:ind w:left="0" w:firstLine="0"/>
        <w:jc w:val="left"/>
        <w:rPr>
          <w:color w:val="auto"/>
        </w:rPr>
      </w:pPr>
      <w:r w:rsidRPr="00425BEF">
        <w:rPr>
          <w:color w:val="auto"/>
        </w:rPr>
        <w:t xml:space="preserve"> </w:t>
      </w:r>
      <w:r w:rsidRPr="00425BEF">
        <w:rPr>
          <w:color w:val="auto"/>
        </w:rPr>
        <w:t xml:space="preserve"> </w:t>
      </w:r>
    </w:p>
    <w:p w14:paraId="28919B11" w14:textId="77777777" w:rsidR="007E60B5" w:rsidRPr="00425BEF" w:rsidRDefault="00934A1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5"/>
        <w:ind w:left="0" w:firstLine="0"/>
        <w:rPr>
          <w:color w:val="auto"/>
        </w:rPr>
      </w:pPr>
      <w:r w:rsidRPr="00425BEF">
        <w:rPr>
          <w:color w:val="auto"/>
        </w:rPr>
        <w:t xml:space="preserve">General Notes </w:t>
      </w:r>
    </w:p>
    <w:p w14:paraId="3668D930" w14:textId="1A884B74" w:rsidR="007E60B5" w:rsidRPr="00425BEF" w:rsidRDefault="00934A16" w:rsidP="00425BEF">
      <w:pPr>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02" w:lineRule="auto"/>
        <w:rPr>
          <w:color w:val="auto"/>
        </w:rPr>
      </w:pPr>
      <w:proofErr w:type="gramStart"/>
      <w:r w:rsidRPr="00425BEF">
        <w:rPr>
          <w:color w:val="auto"/>
        </w:rPr>
        <w:t>This position,</w:t>
      </w:r>
      <w:proofErr w:type="gramEnd"/>
      <w:r w:rsidRPr="00425BEF">
        <w:rPr>
          <w:color w:val="auto"/>
        </w:rPr>
        <w:t xml:space="preserve"> will from time to time; require work during some evenings, weekends and public holidays to meet the needs of the role.  </w:t>
      </w:r>
    </w:p>
    <w:sectPr w:rsidR="007E60B5" w:rsidRPr="00425BEF">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A06"/>
    <w:multiLevelType w:val="singleLevel"/>
    <w:tmpl w:val="58B22754"/>
    <w:lvl w:ilvl="0">
      <w:start w:val="1"/>
      <w:numFmt w:val="bullet"/>
      <w:lvlText w:val="•"/>
      <w:lvlJc w:val="left"/>
      <w:pPr>
        <w:tabs>
          <w:tab w:val="num" w:pos="357"/>
        </w:tabs>
        <w:ind w:left="357" w:hanging="357"/>
      </w:pPr>
      <w:rPr>
        <w:rFonts w:ascii="Ariall" w:eastAsia="Ariall" w:hAnsi="Ariall" w:cs="Ariall" w:hint="default"/>
        <w:b w:val="0"/>
        <w:i w:val="0"/>
        <w:strike w:val="0"/>
        <w:color w:val="000000"/>
        <w:position w:val="0"/>
        <w:sz w:val="22"/>
        <w:u w:val="none"/>
        <w:shd w:val="clear" w:color="auto" w:fill="auto"/>
      </w:rPr>
    </w:lvl>
  </w:abstractNum>
  <w:abstractNum w:abstractNumId="1" w15:restartNumberingAfterBreak="0">
    <w:nsid w:val="0CF5537B"/>
    <w:multiLevelType w:val="singleLevel"/>
    <w:tmpl w:val="9388661C"/>
    <w:lvl w:ilvl="0">
      <w:start w:val="1"/>
      <w:numFmt w:val="decimal"/>
      <w:lvlText w:val="%1."/>
      <w:lvlJc w:val="left"/>
      <w:pPr>
        <w:tabs>
          <w:tab w:val="num" w:pos="357"/>
        </w:tabs>
        <w:ind w:left="357" w:hanging="357"/>
      </w:pPr>
      <w:rPr>
        <w:rFonts w:ascii="Arial" w:eastAsia="Arial" w:hAnsi="Arial" w:cs="Arial" w:hint="default"/>
        <w:b w:val="0"/>
        <w:i w:val="0"/>
        <w:strike w:val="0"/>
        <w:color w:val="000000"/>
        <w:position w:val="0"/>
        <w:sz w:val="22"/>
        <w:u w:val="none"/>
        <w:shd w:val="clear" w:color="auto" w:fill="auto"/>
      </w:rPr>
    </w:lvl>
  </w:abstractNum>
  <w:abstractNum w:abstractNumId="2" w15:restartNumberingAfterBreak="0">
    <w:nsid w:val="3C387BBF"/>
    <w:multiLevelType w:val="singleLevel"/>
    <w:tmpl w:val="3B6615C8"/>
    <w:lvl w:ilvl="0">
      <w:start w:val="1"/>
      <w:numFmt w:val="bullet"/>
      <w:lvlText w:val="•"/>
      <w:lvlJc w:val="left"/>
      <w:pPr>
        <w:tabs>
          <w:tab w:val="num" w:pos="357"/>
        </w:tabs>
        <w:ind w:left="357" w:hanging="357"/>
      </w:pPr>
      <w:rPr>
        <w:rFonts w:ascii="Ariall" w:eastAsia="Ariall" w:hAnsi="Ariall" w:cs="Ariall" w:hint="default"/>
        <w:b w:val="0"/>
        <w:i w:val="0"/>
        <w:strike w:val="0"/>
        <w:color w:val="0F151A"/>
        <w:position w:val="0"/>
        <w:sz w:val="22"/>
        <w:u w:val="none"/>
        <w:shd w:val="clear" w:color="auto" w:fill="auto"/>
      </w:rPr>
    </w:lvl>
  </w:abstractNum>
  <w:abstractNum w:abstractNumId="3" w15:restartNumberingAfterBreak="0">
    <w:nsid w:val="43FF497C"/>
    <w:multiLevelType w:val="singleLevel"/>
    <w:tmpl w:val="C3366A0C"/>
    <w:lvl w:ilvl="0">
      <w:start w:val="1"/>
      <w:numFmt w:val="lowerLetter"/>
      <w:lvlText w:val="%1)"/>
      <w:lvlJc w:val="left"/>
      <w:pPr>
        <w:tabs>
          <w:tab w:val="num" w:pos="714"/>
        </w:tabs>
        <w:ind w:left="714" w:hanging="357"/>
      </w:pPr>
      <w:rPr>
        <w:rFonts w:ascii="Arial" w:eastAsia="Arial" w:hAnsi="Arial" w:cs="Arial" w:hint="default"/>
        <w:b w:val="0"/>
        <w:i w:val="0"/>
        <w:strike w:val="0"/>
        <w:color w:val="000000"/>
        <w:position w:val="0"/>
        <w:sz w:val="22"/>
        <w:u w:val="none"/>
        <w:shd w:val="clear" w:color="auto" w:fill="auto"/>
      </w:rPr>
    </w:lvl>
  </w:abstractNum>
  <w:abstractNum w:abstractNumId="4" w15:restartNumberingAfterBreak="0">
    <w:nsid w:val="6E1D0B15"/>
    <w:multiLevelType w:val="singleLevel"/>
    <w:tmpl w:val="A3F8010A"/>
    <w:lvl w:ilvl="0">
      <w:start w:val="1"/>
      <w:numFmt w:val="bullet"/>
      <w:lvlText w:val=""/>
      <w:lvlJc w:val="left"/>
      <w:pPr>
        <w:tabs>
          <w:tab w:val="num" w:pos="426"/>
        </w:tabs>
        <w:ind w:left="426" w:hanging="426"/>
      </w:pPr>
      <w:rPr>
        <w:rFonts w:ascii="Symbol" w:eastAsia="Symbol" w:hAnsi="Symbol" w:cs="Symbol" w:hint="default"/>
        <w:b w:val="0"/>
        <w:i w:val="0"/>
        <w:strike w:val="0"/>
        <w:color w:val="000000"/>
        <w:position w:val="0"/>
        <w:sz w:val="22"/>
        <w:u w:val="none"/>
        <w:shd w:val="clear" w:color="auto" w:fill="auto"/>
      </w:rPr>
    </w:lvl>
  </w:abstractNum>
  <w:abstractNum w:abstractNumId="5" w15:restartNumberingAfterBreak="0">
    <w:nsid w:val="74F23F8E"/>
    <w:multiLevelType w:val="singleLevel"/>
    <w:tmpl w:val="C0DC60A8"/>
    <w:lvl w:ilvl="0">
      <w:start w:val="2"/>
      <w:numFmt w:val="decimal"/>
      <w:lvlText w:val="%1."/>
      <w:lvlJc w:val="left"/>
      <w:pPr>
        <w:tabs>
          <w:tab w:val="num" w:pos="360"/>
        </w:tabs>
        <w:ind w:left="360" w:hanging="360"/>
      </w:pPr>
      <w:rPr>
        <w:rFonts w:ascii="Arial" w:eastAsia="Arial" w:hAnsi="Arial" w:cs="Arial" w:hint="default"/>
        <w:b w:val="0"/>
        <w:i w:val="0"/>
        <w:strike w:val="0"/>
        <w:color w:val="000000"/>
        <w:position w:val="0"/>
        <w:sz w:val="22"/>
        <w:u w:val="none"/>
        <w:shd w:val="clear" w:color="auto" w:fill="auto"/>
      </w:rPr>
    </w:lvl>
  </w:abstractNum>
  <w:num w:numId="1" w16cid:durableId="1304459563">
    <w:abstractNumId w:val="1"/>
  </w:num>
  <w:num w:numId="2" w16cid:durableId="2042433553">
    <w:abstractNumId w:val="3"/>
  </w:num>
  <w:num w:numId="3" w16cid:durableId="662045933">
    <w:abstractNumId w:val="5"/>
  </w:num>
  <w:num w:numId="4" w16cid:durableId="1049232815">
    <w:abstractNumId w:val="2"/>
  </w:num>
  <w:num w:numId="5" w16cid:durableId="763646358">
    <w:abstractNumId w:val="0"/>
  </w:num>
  <w:num w:numId="6" w16cid:durableId="723144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proofState w:spelling="clean" w:grammar="clean"/>
  <w:defaultTabStop w:val="1134"/>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B5"/>
    <w:rsid w:val="00425BEF"/>
    <w:rsid w:val="007E60B5"/>
    <w:rsid w:val="00934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5739"/>
  <w15:docId w15:val="{7900741A-3753-46DD-B0E8-2679AADD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eastAsia="Arial" w:hAnsi="Arial" w:cs="Arial"/>
      <w:color w:val="000000"/>
      <w:sz w:val="22"/>
      <w:szCs w:val="22"/>
      <w:lang w:bidi="en-GB"/>
    </w:rPr>
  </w:style>
  <w:style w:type="paragraph" w:styleId="Heading1">
    <w:name w:val="heading 1"/>
    <w:basedOn w:val="Normal0"/>
    <w:next w:val="Normal"/>
    <w:uiPriority w:val="9"/>
    <w:qFormat/>
    <w:pPr>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12" w:line="259" w:lineRule="auto"/>
      <w:ind w:left="10" w:hanging="10"/>
      <w:outlineLvl w:val="0"/>
    </w:pPr>
    <w:rPr>
      <w:b/>
      <w:bCs/>
      <w:color w:val="0592BD"/>
      <w:sz w:val="32"/>
      <w:szCs w:val="32"/>
    </w:rPr>
  </w:style>
  <w:style w:type="paragraph" w:styleId="Heading2">
    <w:name w:val="heading 2"/>
    <w:basedOn w:val="Normal0"/>
    <w:next w:val="Normal"/>
    <w:uiPriority w:val="9"/>
    <w:unhideWhenUsed/>
    <w:qFormat/>
    <w:pPr>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0" w:line="259" w:lineRule="auto"/>
      <w:ind w:left="11" w:hanging="11"/>
      <w:outlineLvl w:val="1"/>
    </w:pPr>
    <w:rPr>
      <w:b/>
      <w:bCs/>
      <w:color w:val="0592BD"/>
      <w:sz w:val="28"/>
      <w:szCs w:val="28"/>
    </w:rPr>
  </w:style>
  <w:style w:type="paragraph" w:styleId="Heading3">
    <w:name w:val="heading 3"/>
    <w:basedOn w:val="Normal"/>
    <w:next w:val="Normal"/>
    <w:uiPriority w:val="9"/>
    <w:unhideWhenUsed/>
    <w:qFormat/>
    <w:pPr>
      <w:spacing w:before="240" w:after="120" w:line="240" w:lineRule="auto"/>
      <w:ind w:left="0" w:firstLine="0"/>
      <w:jc w:val="left"/>
      <w:outlineLvl w:val="2"/>
    </w:pPr>
    <w:rPr>
      <w:b/>
      <w:bCs/>
      <w:i/>
      <w:iCs/>
    </w:rPr>
  </w:style>
  <w:style w:type="paragraph" w:styleId="Heading4">
    <w:name w:val="heading 4"/>
    <w:basedOn w:val="Normal"/>
    <w:next w:val="Normal"/>
    <w:uiPriority w:val="9"/>
    <w:unhideWhenUsed/>
    <w:qFormat/>
    <w:pPr>
      <w:keepNext/>
      <w:keepLines/>
      <w:spacing w:before="40" w:after="0"/>
      <w:outlineLvl w:val="3"/>
    </w:pPr>
    <w:rPr>
      <w:rFonts w:ascii="Calibri Light" w:eastAsia="Calibri Light" w:hAnsi="Calibri Light" w:cs="Calibri Light"/>
      <w:i/>
      <w:iCs/>
      <w:color w:val="2E75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0" w:firstLine="0"/>
      <w:jc w:val="left"/>
    </w:pPr>
    <w:rPr>
      <w:color w:val="auto"/>
      <w:sz w:val="24"/>
      <w:szCs w:val="24"/>
    </w:rPr>
  </w:style>
  <w:style w:type="paragraph" w:styleId="ListParagraph">
    <w:name w:val="List Paragraph"/>
    <w:basedOn w:val="Normal"/>
    <w:qFormat/>
    <w:pPr>
      <w:ind w:left="720"/>
    </w:pPr>
  </w:style>
  <w:style w:type="character" w:styleId="CommentReference">
    <w:name w:val="annotation reference"/>
    <w:qFormat/>
    <w:rPr>
      <w:sz w:val="16"/>
      <w:szCs w:val="16"/>
      <w:rtl w:val="0"/>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rFonts w:ascii="Arial" w:eastAsia="Arial" w:hAnsi="Arial" w:cs="Arial"/>
      <w:color w:val="000000"/>
      <w:sz w:val="20"/>
      <w:szCs w:val="20"/>
      <w:rtl w:val="0"/>
    </w:rPr>
  </w:style>
  <w:style w:type="character" w:customStyle="1" w:styleId="CommentSubjectChar">
    <w:name w:val="Comment Subject Char"/>
    <w:basedOn w:val="CommentTextChar"/>
    <w:qFormat/>
    <w:rPr>
      <w:rFonts w:ascii="Arial" w:eastAsia="Arial" w:hAnsi="Arial" w:cs="Arial"/>
      <w:b/>
      <w:bCs/>
      <w:color w:val="000000"/>
      <w:sz w:val="20"/>
      <w:szCs w:val="20"/>
      <w:rtl w:val="0"/>
    </w:rPr>
  </w:style>
  <w:style w:type="paragraph" w:styleId="BalloonText">
    <w:name w:val="Balloon Text"/>
    <w:basedOn w:val="Normal"/>
    <w:qFormat/>
    <w:pPr>
      <w:spacing w:after="0" w:line="240" w:lineRule="auto"/>
    </w:pPr>
    <w:rPr>
      <w:rFonts w:ascii="Segoe UI" w:eastAsia="Segoe UI" w:hAnsi="Segoe UI" w:cs="Segoe UI"/>
      <w:sz w:val="18"/>
      <w:szCs w:val="18"/>
    </w:rPr>
  </w:style>
  <w:style w:type="character" w:customStyle="1" w:styleId="BalloonTextChar">
    <w:name w:val="Balloon Text Char"/>
    <w:qFormat/>
    <w:rPr>
      <w:rFonts w:ascii="Segoe UI" w:eastAsia="Segoe UI" w:hAnsi="Segoe UI" w:cs="Segoe UI"/>
      <w:color w:val="000000"/>
      <w:sz w:val="18"/>
      <w:szCs w:val="18"/>
      <w:rtl w:val="0"/>
    </w:rPr>
  </w:style>
  <w:style w:type="character" w:customStyle="1" w:styleId="Heading3Char">
    <w:name w:val="Heading 3 Char"/>
    <w:qFormat/>
    <w:rPr>
      <w:rFonts w:ascii="Arial" w:eastAsia="Arial" w:hAnsi="Arial" w:cs="Arial"/>
      <w:b/>
      <w:bCs/>
      <w:i/>
      <w:iCs/>
      <w:color w:val="000000"/>
      <w:rtl w:val="0"/>
    </w:rPr>
  </w:style>
  <w:style w:type="character" w:customStyle="1" w:styleId="Heading4Char">
    <w:name w:val="Heading 4 Char"/>
    <w:qFormat/>
    <w:rPr>
      <w:rFonts w:ascii="Calibri Light" w:eastAsia="Calibri Light" w:hAnsi="Calibri Light" w:cs="Calibri Light"/>
      <w:i/>
      <w:iCs/>
      <w:color w:val="2E75B5"/>
      <w:rtl w:val="0"/>
    </w:rPr>
  </w:style>
  <w:style w:type="character" w:customStyle="1" w:styleId="ListParagraphChar">
    <w:name w:val="List Paragraph Char"/>
    <w:qFormat/>
    <w:rPr>
      <w:rFonts w:ascii="Arial" w:eastAsia="Arial" w:hAnsi="Arial" w:cs="Arial"/>
      <w:color w:val="000000"/>
      <w:rtl w:val="0"/>
    </w:rPr>
  </w:style>
  <w:style w:type="character" w:customStyle="1" w:styleId="Heading2Char">
    <w:name w:val="Heading 2 Char"/>
    <w:qFormat/>
    <w:rPr>
      <w:rFonts w:ascii="Arial" w:eastAsia="Arial" w:hAnsi="Arial" w:cs="Arial"/>
      <w:b/>
      <w:bCs/>
      <w:color w:val="0592BD"/>
      <w:sz w:val="28"/>
      <w:szCs w:val="28"/>
      <w:rtl w:val="0"/>
    </w:rPr>
  </w:style>
  <w:style w:type="character" w:customStyle="1" w:styleId="Heading1Char">
    <w:name w:val="Heading 1 Char"/>
    <w:qFormat/>
    <w:rPr>
      <w:rFonts w:ascii="Arial" w:eastAsia="Arial" w:hAnsi="Arial" w:cs="Arial"/>
      <w:b/>
      <w:bCs/>
      <w:color w:val="0592BD"/>
      <w:sz w:val="32"/>
      <w:szCs w:val="32"/>
      <w:rtl w:val="0"/>
    </w:rPr>
  </w:style>
  <w:style w:type="paragraph" w:styleId="Revision">
    <w:name w:val="Revis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2"/>
      <w:szCs w:val="22"/>
    </w:rPr>
  </w:style>
  <w:style w:type="paragraph" w:styleId="NormalWeb">
    <w:name w:val="Normal (Web)"/>
    <w:basedOn w:val="Normal"/>
    <w:uiPriority w:val="99"/>
    <w:unhideWhenUsed/>
    <w:rsid w:val="00425BE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3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5001</Characters>
  <Application>Microsoft Office Word</Application>
  <DocSecurity>0</DocSecurity>
  <Lines>41</Lines>
  <Paragraphs>11</Paragraphs>
  <ScaleCrop>false</ScaleCrop>
  <Company>WWT</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WILDFOWL &amp; WETLANDS TRUST</dc:title>
  <dc:creator>Linda Thomas</dc:creator>
  <cp:lastModifiedBy>Gemma True</cp:lastModifiedBy>
  <cp:revision>2</cp:revision>
  <dcterms:created xsi:type="dcterms:W3CDTF">2024-12-23T14:52:00Z</dcterms:created>
  <dcterms:modified xsi:type="dcterms:W3CDTF">2024-12-23T14:52:00Z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0x01010013FBE14FD894424BA58C288E22CDEE3D</vt:lpwstr>
  </property>
</Properties>
</file>